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19E8C3" w14:textId="3A594F95" w:rsidR="0039735E" w:rsidRPr="0039735E" w:rsidRDefault="0039735E" w:rsidP="003034D3">
      <w:pPr>
        <w:shd w:val="clear" w:color="auto" w:fill="FFFFFF"/>
        <w:spacing w:line="234" w:lineRule="atLeast"/>
        <w:jc w:val="center"/>
        <w:rPr>
          <w:rFonts w:ascii="Arial" w:hAnsi="Arial" w:cs="Arial"/>
          <w:b/>
          <w:bCs/>
          <w:color w:val="000000"/>
          <w:sz w:val="20"/>
          <w:lang w:eastAsia="vi-VN"/>
        </w:rPr>
      </w:pPr>
      <w:bookmarkStart w:id="0" w:name="chuong_pl_3_2"/>
      <w:r>
        <w:rPr>
          <w:rFonts w:ascii="Arial" w:hAnsi="Arial" w:cs="Arial"/>
          <w:b/>
          <w:bCs/>
          <w:color w:val="000000"/>
          <w:sz w:val="20"/>
          <w:lang w:eastAsia="vi-VN"/>
        </w:rPr>
        <w:t>Phụ lục</w:t>
      </w:r>
    </w:p>
    <w:p w14:paraId="5236306A" w14:textId="506E6B5F" w:rsidR="003034D3" w:rsidRPr="003034D3" w:rsidRDefault="003034D3" w:rsidP="003034D3">
      <w:pPr>
        <w:shd w:val="clear" w:color="auto" w:fill="FFFFFF"/>
        <w:spacing w:line="234" w:lineRule="atLeast"/>
        <w:jc w:val="center"/>
        <w:rPr>
          <w:rFonts w:ascii="Arial" w:hAnsi="Arial" w:cs="Arial"/>
          <w:color w:val="000000"/>
          <w:sz w:val="18"/>
          <w:szCs w:val="18"/>
          <w:lang w:val="vi-VN" w:eastAsia="vi-VN"/>
        </w:rPr>
      </w:pPr>
      <w:r w:rsidRPr="003034D3">
        <w:rPr>
          <w:rFonts w:ascii="Arial" w:hAnsi="Arial" w:cs="Arial"/>
          <w:b/>
          <w:bCs/>
          <w:color w:val="000000"/>
          <w:sz w:val="20"/>
          <w:lang w:val="vi-VN" w:eastAsia="vi-VN"/>
        </w:rPr>
        <w:t>Biểu mẫu số 03/ĐGTĐ-QĐCT/SĐBS. Đánh giá tác động của thủ tục hành chính được quy định chi tiết hoặc được sửa đổi, bổ sung trong dự án, dự thảo văn bản</w:t>
      </w:r>
      <w:bookmarkEnd w:id="0"/>
    </w:p>
    <w:p w14:paraId="745D31B4"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w:t>
      </w:r>
    </w:p>
    <w:p w14:paraId="3648B3DD" w14:textId="77777777" w:rsidR="003034D3" w:rsidRPr="003034D3" w:rsidRDefault="003034D3" w:rsidP="003034D3">
      <w:pPr>
        <w:shd w:val="clear" w:color="auto" w:fill="FFFFFF"/>
        <w:spacing w:before="120" w:after="120" w:line="234" w:lineRule="atLeast"/>
        <w:jc w:val="center"/>
        <w:rPr>
          <w:rFonts w:ascii="Arial" w:hAnsi="Arial" w:cs="Arial"/>
          <w:color w:val="000000"/>
          <w:sz w:val="18"/>
          <w:szCs w:val="18"/>
          <w:lang w:val="vi-VN" w:eastAsia="vi-VN"/>
        </w:rPr>
      </w:pPr>
      <w:r w:rsidRPr="003034D3">
        <w:rPr>
          <w:rFonts w:ascii="Arial" w:hAnsi="Arial" w:cs="Arial"/>
          <w:b/>
          <w:bCs/>
          <w:color w:val="000000"/>
          <w:sz w:val="20"/>
          <w:lang w:val="vi-VN" w:eastAsia="vi-VN"/>
        </w:rPr>
        <w:t>BIỂU MẪU ĐÁNH GIÁ TÁC ĐỘNG CỦA THỦ TỤC HÀNH CHÍNH ĐƯỢC QUY ĐỊNH CHI TIẾT HOẶC ĐƯỢC SỬA ĐỔI, BỔ SUNG TRONG DỰ ÁN, DỰ THẢO VĂN BẢN</w:t>
      </w:r>
    </w:p>
    <w:p w14:paraId="1E28E74D"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Tên dự án, dự thảo văn bản: </w:t>
      </w:r>
      <w:r w:rsidRPr="003034D3">
        <w:rPr>
          <w:rFonts w:ascii="Arial" w:hAnsi="Arial" w:cs="Arial"/>
          <w:color w:val="000000"/>
          <w:sz w:val="20"/>
          <w:lang w:val="vi-VN" w:eastAsia="vi-VN"/>
        </w:rPr>
        <w:t>……………………………………………………………………</w:t>
      </w:r>
    </w:p>
    <w:p w14:paraId="3C6B76E4" w14:textId="6F4052E6" w:rsidR="00EB60AA" w:rsidRPr="00EB60AA" w:rsidRDefault="003034D3" w:rsidP="00EB60AA">
      <w:pPr>
        <w:pStyle w:val="Heading1"/>
        <w:shd w:val="clear" w:color="auto" w:fill="FFFFFF"/>
        <w:spacing w:before="0" w:after="150" w:line="540" w:lineRule="atLeast"/>
        <w:jc w:val="both"/>
        <w:rPr>
          <w:b w:val="0"/>
          <w:bCs w:val="0"/>
          <w:color w:val="333333"/>
          <w:kern w:val="36"/>
          <w:sz w:val="24"/>
          <w:szCs w:val="24"/>
        </w:rPr>
      </w:pPr>
      <w:r w:rsidRPr="003034D3">
        <w:rPr>
          <w:color w:val="000000"/>
          <w:sz w:val="20"/>
          <w:lang w:val="vi-VN" w:eastAsia="vi-VN"/>
        </w:rPr>
        <w:t>THỦ TỤC HÀNH CHÍNH 1: </w:t>
      </w:r>
      <w:r w:rsidR="00EB60AA" w:rsidRPr="00EB60AA">
        <w:rPr>
          <w:b w:val="0"/>
          <w:bCs w:val="0"/>
          <w:color w:val="333333"/>
          <w:kern w:val="36"/>
          <w:sz w:val="24"/>
          <w:szCs w:val="24"/>
        </w:rPr>
        <w:t xml:space="preserve">Cấp phép xuất khẩu thuốc gây nghiện, thuốc hướng thần, thuốc tiền chất, dược chất gây nghiện, dược chất hướng thần, tiền chất dùng làm thuốc, thuốc dạng phối hợp có chứa dược chất gây nghiện, thuốc dạng phối hợp có chứa dược chất hướng thần, thuốc dạng phối hợp có chứa tiền chất để </w:t>
      </w:r>
      <w:r w:rsidR="006A2D0B">
        <w:rPr>
          <w:b w:val="0"/>
          <w:bCs w:val="0"/>
          <w:color w:val="333333"/>
          <w:kern w:val="36"/>
          <w:sz w:val="24"/>
          <w:szCs w:val="24"/>
        </w:rPr>
        <w:t>thử lâm sàng, thử tương đương sinh học, đánh giá sinh khả dụng, làm mẫu kiểm nghiệm, nghiên cứu khoa học, mẫu đăng ký thuốc.</w:t>
      </w:r>
      <w:bookmarkStart w:id="1" w:name="_GoBack"/>
      <w:bookmarkEnd w:id="1"/>
    </w:p>
    <w:p w14:paraId="223E296D" w14:textId="136C4A4F" w:rsidR="003034D3" w:rsidRPr="00604C77" w:rsidRDefault="003034D3" w:rsidP="003034D3">
      <w:pPr>
        <w:shd w:val="clear" w:color="auto" w:fill="FFFFFF"/>
        <w:spacing w:before="120" w:after="120" w:line="234" w:lineRule="atLeast"/>
        <w:rPr>
          <w:rFonts w:ascii="Times New Roman" w:hAnsi="Times New Roman"/>
          <w:color w:val="000000"/>
          <w:sz w:val="18"/>
          <w:szCs w:val="18"/>
          <w:lang w:val="vi-VN" w:eastAsia="vi-VN"/>
        </w:rPr>
      </w:pP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942"/>
        <w:gridCol w:w="7453"/>
      </w:tblGrid>
      <w:tr w:rsidR="00604C77" w:rsidRPr="003034D3" w14:paraId="7D648961" w14:textId="77777777" w:rsidTr="005F2D0A">
        <w:trPr>
          <w:trHeight w:val="3371"/>
          <w:tblCellSpacing w:w="0" w:type="dxa"/>
        </w:trPr>
        <w:tc>
          <w:tcPr>
            <w:tcW w:w="1034" w:type="pct"/>
            <w:tcBorders>
              <w:top w:val="single" w:sz="8" w:space="0" w:color="auto"/>
              <w:left w:val="single" w:sz="8" w:space="0" w:color="auto"/>
              <w:right w:val="single" w:sz="8" w:space="0" w:color="auto"/>
            </w:tcBorders>
            <w:shd w:val="clear" w:color="auto" w:fill="FFFFFF"/>
            <w:hideMark/>
          </w:tcPr>
          <w:p w14:paraId="45C7F3C5" w14:textId="77777777" w:rsidR="00604C77" w:rsidRPr="003034D3" w:rsidRDefault="00604C77"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I. CĂN CỨ PHÁP LÝ</w:t>
            </w:r>
          </w:p>
          <w:p w14:paraId="22DF96BF" w14:textId="77777777" w:rsidR="00604C77" w:rsidRPr="003034D3" w:rsidRDefault="00604C77" w:rsidP="003034D3">
            <w:pPr>
              <w:spacing w:before="120" w:after="120" w:line="234" w:lineRule="atLeast"/>
              <w:rPr>
                <w:rFonts w:ascii="Arial" w:hAnsi="Arial" w:cs="Arial"/>
                <w:color w:val="000000"/>
                <w:sz w:val="18"/>
                <w:szCs w:val="18"/>
                <w:lang w:val="vi-VN" w:eastAsia="vi-VN"/>
              </w:rPr>
            </w:pPr>
            <w:r w:rsidRPr="003034D3">
              <w:rPr>
                <w:rFonts w:ascii="Arial" w:hAnsi="Arial" w:cs="Arial"/>
                <w:i/>
                <w:iCs/>
                <w:color w:val="000000"/>
                <w:sz w:val="20"/>
                <w:lang w:val="vi-VN" w:eastAsia="vi-VN"/>
              </w:rPr>
              <w:t>(Nêu rõ điều, khoản, điểm và tên văn bản quy định)</w:t>
            </w:r>
          </w:p>
        </w:tc>
        <w:tc>
          <w:tcPr>
            <w:tcW w:w="3966" w:type="pct"/>
            <w:tcBorders>
              <w:top w:val="single" w:sz="8" w:space="0" w:color="auto"/>
              <w:left w:val="nil"/>
              <w:right w:val="single" w:sz="8" w:space="0" w:color="auto"/>
            </w:tcBorders>
            <w:shd w:val="clear" w:color="auto" w:fill="FFFFFF"/>
            <w:hideMark/>
          </w:tcPr>
          <w:p w14:paraId="408D3206" w14:textId="537C4A72" w:rsidR="00604C77" w:rsidRPr="000E3746" w:rsidRDefault="00604C77" w:rsidP="005B576D">
            <w:pPr>
              <w:spacing w:before="120" w:after="120" w:line="288" w:lineRule="auto"/>
              <w:jc w:val="both"/>
              <w:rPr>
                <w:rFonts w:ascii="Times New Roman" w:hAnsi="Times New Roman"/>
                <w:color w:val="0070C0"/>
                <w:sz w:val="26"/>
                <w:szCs w:val="26"/>
                <w:lang w:val="nb-NO"/>
              </w:rPr>
            </w:pPr>
            <w:r>
              <w:rPr>
                <w:rFonts w:ascii="Times New Roman" w:hAnsi="Times New Roman"/>
                <w:bCs/>
                <w:color w:val="0070C0"/>
                <w:sz w:val="26"/>
                <w:szCs w:val="26"/>
                <w:lang w:val="es-ES"/>
              </w:rPr>
              <w:t xml:space="preserve">1. </w:t>
            </w:r>
            <w:r w:rsidRPr="000E3746">
              <w:rPr>
                <w:rFonts w:ascii="Times New Roman" w:hAnsi="Times New Roman"/>
                <w:bCs/>
                <w:color w:val="0070C0"/>
                <w:sz w:val="26"/>
                <w:szCs w:val="26"/>
                <w:lang w:val="es-ES"/>
              </w:rPr>
              <w:t>Nghị định số 54/2017/NĐ-CP ngày 08 tháng 05 năm 2017 của Chính phủ quy định chi tiết một số điều và biện pháp thi hành của Luật Dược</w:t>
            </w:r>
            <w:r w:rsidR="00EB60AA">
              <w:rPr>
                <w:rFonts w:ascii="Times New Roman" w:hAnsi="Times New Roman"/>
                <w:bCs/>
                <w:color w:val="0070C0"/>
                <w:sz w:val="26"/>
                <w:szCs w:val="26"/>
                <w:lang w:val="es-ES"/>
              </w:rPr>
              <w:t>: Khoản 1, 2 Điều 6</w:t>
            </w:r>
            <w:r w:rsidR="006A2D0B">
              <w:rPr>
                <w:rFonts w:ascii="Times New Roman" w:hAnsi="Times New Roman"/>
                <w:bCs/>
                <w:color w:val="0070C0"/>
                <w:sz w:val="26"/>
                <w:szCs w:val="26"/>
                <w:lang w:val="es-ES"/>
              </w:rPr>
              <w:t>2</w:t>
            </w:r>
            <w:r>
              <w:rPr>
                <w:rFonts w:ascii="Times New Roman" w:hAnsi="Times New Roman"/>
                <w:bCs/>
                <w:color w:val="0070C0"/>
                <w:sz w:val="26"/>
                <w:szCs w:val="26"/>
                <w:lang w:val="es-ES"/>
              </w:rPr>
              <w:t>, 63</w:t>
            </w:r>
          </w:p>
          <w:p w14:paraId="76A6F07B" w14:textId="7C4D0689" w:rsidR="00604C77" w:rsidRPr="003034D3" w:rsidRDefault="00604C77" w:rsidP="005B576D">
            <w:pPr>
              <w:spacing w:before="120" w:after="120" w:line="234" w:lineRule="atLeast"/>
              <w:jc w:val="both"/>
              <w:rPr>
                <w:rFonts w:ascii="Arial" w:hAnsi="Arial" w:cs="Arial"/>
                <w:color w:val="000000"/>
                <w:sz w:val="18"/>
                <w:szCs w:val="18"/>
                <w:lang w:val="vi-VN" w:eastAsia="vi-VN"/>
              </w:rPr>
            </w:pPr>
          </w:p>
        </w:tc>
      </w:tr>
      <w:tr w:rsidR="003034D3" w:rsidRPr="003034D3" w14:paraId="02983B3D" w14:textId="77777777" w:rsidTr="005F4D58">
        <w:trPr>
          <w:tblCellSpacing w:w="0" w:type="dxa"/>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113C522A"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II. ĐÁNH GIÁ TÍNH HỢP LÝ CỦA TỪNG BỘ PHẬN TẠO THÀNH THỦ TỤC HÀNH CHÍNH</w:t>
            </w:r>
          </w:p>
          <w:p w14:paraId="5228CEF4" w14:textId="77777777" w:rsidR="003034D3" w:rsidRPr="003034D3" w:rsidRDefault="003034D3" w:rsidP="003034D3">
            <w:pPr>
              <w:spacing w:before="120" w:after="120" w:line="234" w:lineRule="atLeast"/>
              <w:jc w:val="center"/>
              <w:rPr>
                <w:rFonts w:ascii="Arial" w:hAnsi="Arial" w:cs="Arial"/>
                <w:color w:val="000000"/>
                <w:sz w:val="18"/>
                <w:szCs w:val="18"/>
                <w:lang w:val="vi-VN" w:eastAsia="vi-VN"/>
              </w:rPr>
            </w:pPr>
            <w:r w:rsidRPr="003034D3">
              <w:rPr>
                <w:rFonts w:ascii="Arial" w:hAnsi="Arial" w:cs="Arial"/>
                <w:i/>
                <w:iCs/>
                <w:color w:val="000000"/>
                <w:sz w:val="20"/>
                <w:lang w:val="vi-VN" w:eastAsia="vi-VN"/>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3034D3" w:rsidRPr="003034D3" w14:paraId="227E081B"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25254969"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1. Tên thủ tục hành chính</w:t>
            </w:r>
          </w:p>
        </w:tc>
      </w:tr>
      <w:tr w:rsidR="003034D3" w:rsidRPr="003034D3" w14:paraId="696C6A28"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5809BED0"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Có được quy định rõ ràng, cụ thể và phù hợp không?</w:t>
            </w:r>
          </w:p>
        </w:tc>
        <w:tc>
          <w:tcPr>
            <w:tcW w:w="3966" w:type="pct"/>
            <w:tcBorders>
              <w:top w:val="nil"/>
              <w:left w:val="nil"/>
              <w:bottom w:val="single" w:sz="8" w:space="0" w:color="auto"/>
              <w:right w:val="single" w:sz="8" w:space="0" w:color="auto"/>
            </w:tcBorders>
            <w:shd w:val="clear" w:color="auto" w:fill="FFFFFF"/>
            <w:hideMark/>
          </w:tcPr>
          <w:p w14:paraId="08EA0496" w14:textId="1ECDA24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Có  </w:t>
            </w:r>
            <w:r w:rsidR="005B576D">
              <w:rPr>
                <w:rFonts w:ascii="Arial" w:hAnsi="Arial" w:cs="Arial"/>
                <w:color w:val="000000"/>
                <w:sz w:val="20"/>
                <w:lang w:val="vi-VN" w:eastAsia="vi-VN"/>
              </w:rPr>
              <w:sym w:font="Wingdings 2" w:char="F052"/>
            </w:r>
            <w:r w:rsidRPr="003034D3">
              <w:rPr>
                <w:rFonts w:ascii="Arial" w:hAnsi="Arial" w:cs="Arial"/>
                <w:color w:val="000000"/>
                <w:sz w:val="20"/>
                <w:lang w:val="vi-VN" w:eastAsia="vi-VN"/>
              </w:rPr>
              <w:t>    Không □</w:t>
            </w:r>
          </w:p>
          <w:p w14:paraId="14BEABDD" w14:textId="695A3512"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Nêu rõ lý do: ……………………………………………………………………………………………</w:t>
            </w:r>
          </w:p>
          <w:p w14:paraId="71D3E7B1" w14:textId="0261DBB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29133EBF"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7F318048"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2. Trình tự thực hiện</w:t>
            </w:r>
          </w:p>
        </w:tc>
      </w:tr>
      <w:tr w:rsidR="003034D3" w:rsidRPr="003034D3" w14:paraId="1F70D9AE"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625AF123"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Có được quy định rõ ràng và cụ thể về các bước thực hiện không?</w:t>
            </w:r>
          </w:p>
        </w:tc>
        <w:tc>
          <w:tcPr>
            <w:tcW w:w="3966" w:type="pct"/>
            <w:tcBorders>
              <w:top w:val="nil"/>
              <w:left w:val="nil"/>
              <w:bottom w:val="single" w:sz="8" w:space="0" w:color="auto"/>
              <w:right w:val="single" w:sz="8" w:space="0" w:color="auto"/>
            </w:tcBorders>
            <w:shd w:val="clear" w:color="auto" w:fill="FFFFFF"/>
            <w:hideMark/>
          </w:tcPr>
          <w:p w14:paraId="55E1BE0E" w14:textId="2BA0A8EF"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Có </w:t>
            </w:r>
            <w:r w:rsidR="005B576D">
              <w:rPr>
                <w:rFonts w:ascii="Arial" w:hAnsi="Arial" w:cs="Arial"/>
                <w:color w:val="000000"/>
                <w:sz w:val="20"/>
                <w:lang w:val="vi-VN" w:eastAsia="vi-VN"/>
              </w:rPr>
              <w:sym w:font="Wingdings 2" w:char="F052"/>
            </w:r>
            <w:r w:rsidRPr="003034D3">
              <w:rPr>
                <w:rFonts w:ascii="Arial" w:hAnsi="Arial" w:cs="Arial"/>
                <w:color w:val="000000"/>
                <w:sz w:val="20"/>
                <w:lang w:val="vi-VN" w:eastAsia="vi-VN"/>
              </w:rPr>
              <w:t>     Không □</w:t>
            </w:r>
          </w:p>
          <w:p w14:paraId="5044FFF8" w14:textId="7F361068"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Nêu rõ lý do: ……………………………………………………………………………………………</w:t>
            </w:r>
          </w:p>
          <w:p w14:paraId="021CA19E" w14:textId="58205055"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79DEE95C"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475BB34B"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b) Có được quy định, phân định rõ trách nhiệm và nội dung công việc của cơ quan nhà nước và cá nhân, tổ chức khi thực hiện không?</w:t>
            </w:r>
          </w:p>
        </w:tc>
        <w:tc>
          <w:tcPr>
            <w:tcW w:w="3966" w:type="pct"/>
            <w:tcBorders>
              <w:top w:val="nil"/>
              <w:left w:val="nil"/>
              <w:bottom w:val="single" w:sz="8" w:space="0" w:color="auto"/>
              <w:right w:val="single" w:sz="8" w:space="0" w:color="auto"/>
            </w:tcBorders>
            <w:shd w:val="clear" w:color="auto" w:fill="FFFFFF"/>
            <w:hideMark/>
          </w:tcPr>
          <w:p w14:paraId="23FA0EE0" w14:textId="67C671C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Có </w:t>
            </w:r>
            <w:r w:rsidR="005B576D">
              <w:rPr>
                <w:rFonts w:ascii="Arial" w:hAnsi="Arial" w:cs="Arial"/>
                <w:color w:val="000000"/>
                <w:sz w:val="20"/>
                <w:lang w:val="vi-VN" w:eastAsia="vi-VN"/>
              </w:rPr>
              <w:sym w:font="Wingdings 2" w:char="F052"/>
            </w:r>
            <w:r w:rsidRPr="003034D3">
              <w:rPr>
                <w:rFonts w:ascii="Arial" w:hAnsi="Arial" w:cs="Arial"/>
                <w:color w:val="000000"/>
                <w:sz w:val="20"/>
                <w:lang w:val="vi-VN" w:eastAsia="vi-VN"/>
              </w:rPr>
              <w:t>     Không □</w:t>
            </w:r>
          </w:p>
          <w:p w14:paraId="4B197DEB" w14:textId="6AB6A2AB"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Nêu rõ lý do: ……………………………………………………………………………………………</w:t>
            </w:r>
          </w:p>
          <w:p w14:paraId="2C007258" w14:textId="7B8B797F"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282F68DF" w14:textId="30C0F53F"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3DD6F0C1" w14:textId="758D5251"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6FD2A48F"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77AB7909"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 Có áp dụng cơ chế liên thông không?</w:t>
            </w:r>
          </w:p>
        </w:tc>
        <w:tc>
          <w:tcPr>
            <w:tcW w:w="3966" w:type="pct"/>
            <w:tcBorders>
              <w:top w:val="nil"/>
              <w:left w:val="nil"/>
              <w:bottom w:val="single" w:sz="8" w:space="0" w:color="auto"/>
              <w:right w:val="single" w:sz="8" w:space="0" w:color="auto"/>
            </w:tcBorders>
            <w:shd w:val="clear" w:color="auto" w:fill="FFFFFF"/>
            <w:hideMark/>
          </w:tcPr>
          <w:p w14:paraId="084F4FF9" w14:textId="750BEC8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Có □     Không </w:t>
            </w:r>
            <w:r w:rsidR="005B576D">
              <w:rPr>
                <w:rFonts w:ascii="Arial" w:hAnsi="Arial" w:cs="Arial"/>
                <w:color w:val="000000"/>
                <w:sz w:val="20"/>
                <w:lang w:val="vi-VN" w:eastAsia="vi-VN"/>
              </w:rPr>
              <w:sym w:font="Wingdings 2" w:char="F052"/>
            </w:r>
          </w:p>
          <w:p w14:paraId="65BBC71E" w14:textId="13FFF7E1" w:rsidR="003034D3" w:rsidRPr="005B576D" w:rsidRDefault="003034D3" w:rsidP="005B576D">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Nêu rõ lý do: </w:t>
            </w:r>
            <w:r w:rsidR="005B576D" w:rsidRPr="005B576D">
              <w:rPr>
                <w:rFonts w:ascii="Arial" w:hAnsi="Arial" w:cs="Arial"/>
                <w:color w:val="FF0000"/>
                <w:sz w:val="20"/>
                <w:lang w:eastAsia="vi-VN"/>
              </w:rPr>
              <w:t>Đây là 1 TTHC độc lập, do 01 cơ quan giải quyết</w:t>
            </w:r>
          </w:p>
        </w:tc>
      </w:tr>
      <w:tr w:rsidR="003034D3" w:rsidRPr="003034D3" w14:paraId="52993C35"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7EFFF9E8"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d) Có quy định việc kiểm tra, đánh giá, xác minh thực tế của cơ quan nhà nước không?</w:t>
            </w:r>
          </w:p>
        </w:tc>
        <w:tc>
          <w:tcPr>
            <w:tcW w:w="3966" w:type="pct"/>
            <w:tcBorders>
              <w:top w:val="nil"/>
              <w:left w:val="nil"/>
              <w:bottom w:val="single" w:sz="8" w:space="0" w:color="auto"/>
              <w:right w:val="single" w:sz="8" w:space="0" w:color="auto"/>
            </w:tcBorders>
            <w:shd w:val="clear" w:color="auto" w:fill="FFFFFF"/>
            <w:hideMark/>
          </w:tcPr>
          <w:p w14:paraId="3D233224" w14:textId="57F95D31"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Có □     Không </w:t>
            </w:r>
            <w:r w:rsidR="005B576D">
              <w:rPr>
                <w:rFonts w:ascii="Arial" w:hAnsi="Arial" w:cs="Arial"/>
                <w:color w:val="000000"/>
                <w:sz w:val="20"/>
                <w:lang w:val="vi-VN" w:eastAsia="vi-VN"/>
              </w:rPr>
              <w:sym w:font="Wingdings 2" w:char="F052"/>
            </w:r>
          </w:p>
          <w:p w14:paraId="0A476879"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nêu rõ nội dung quy định:</w:t>
            </w:r>
          </w:p>
          <w:p w14:paraId="707F91D1" w14:textId="31CF2C2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6909F10A" w14:textId="73DCA0F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3D70FF0C" w14:textId="721704CE"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32F55736" w14:textId="09A30974"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091F8305" w14:textId="1EF94A1D"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18F20679" w14:textId="5C9CEC7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17EF178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Các biện pháp có thể thay thế: Có □     Không □</w:t>
            </w:r>
          </w:p>
          <w:p w14:paraId="4A65E856"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nêu rõ lý do vẫn quy định như tại dự án, dự thảo:</w:t>
            </w:r>
          </w:p>
          <w:p w14:paraId="428F0CB9" w14:textId="7CA7BA7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04E7FB1D" w14:textId="49A857D1"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2583BDE8"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5BA7B1B1"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3. Cách thức thực hiện</w:t>
            </w:r>
          </w:p>
        </w:tc>
        <w:tc>
          <w:tcPr>
            <w:tcW w:w="3966" w:type="pct"/>
            <w:tcBorders>
              <w:top w:val="nil"/>
              <w:left w:val="nil"/>
              <w:bottom w:val="single" w:sz="8" w:space="0" w:color="auto"/>
              <w:right w:val="single" w:sz="8" w:space="0" w:color="auto"/>
            </w:tcBorders>
            <w:shd w:val="clear" w:color="auto" w:fill="FFFFFF"/>
            <w:hideMark/>
          </w:tcPr>
          <w:p w14:paraId="4B58B77B"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w:t>
            </w:r>
          </w:p>
        </w:tc>
      </w:tr>
      <w:tr w:rsidR="003034D3" w:rsidRPr="003034D3" w14:paraId="56F9D885"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4A19270D"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Nộp hồ sơ:</w:t>
            </w:r>
          </w:p>
          <w:p w14:paraId="41FBF949" w14:textId="0059959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Trực tiếp </w:t>
            </w:r>
            <w:r w:rsidR="005B576D">
              <w:rPr>
                <w:rFonts w:ascii="Arial" w:hAnsi="Arial" w:cs="Arial"/>
                <w:color w:val="000000"/>
                <w:sz w:val="20"/>
                <w:lang w:val="vi-VN" w:eastAsia="vi-VN"/>
              </w:rPr>
              <w:sym w:font="Wingdings 2" w:char="F052"/>
            </w:r>
          </w:p>
          <w:p w14:paraId="609BE8C3" w14:textId="77777777" w:rsidR="005B576D" w:rsidRDefault="003034D3" w:rsidP="003034D3">
            <w:pPr>
              <w:spacing w:before="120" w:after="120" w:line="234" w:lineRule="atLeast"/>
              <w:rPr>
                <w:rFonts w:ascii="Arial" w:hAnsi="Arial" w:cs="Arial"/>
                <w:color w:val="000000"/>
                <w:sz w:val="20"/>
                <w:lang w:eastAsia="vi-VN"/>
              </w:rPr>
            </w:pPr>
            <w:r w:rsidRPr="003034D3">
              <w:rPr>
                <w:rFonts w:ascii="Arial" w:hAnsi="Arial" w:cs="Arial"/>
                <w:color w:val="000000"/>
                <w:sz w:val="20"/>
                <w:lang w:val="vi-VN" w:eastAsia="vi-VN"/>
              </w:rPr>
              <w:t xml:space="preserve">Bưu chính </w:t>
            </w:r>
            <w:r w:rsidR="005B576D">
              <w:rPr>
                <w:rFonts w:ascii="Arial" w:hAnsi="Arial" w:cs="Arial"/>
                <w:color w:val="000000"/>
                <w:sz w:val="20"/>
                <w:lang w:val="vi-VN" w:eastAsia="vi-VN"/>
              </w:rPr>
              <w:sym w:font="Wingdings 2" w:char="F052"/>
            </w:r>
          </w:p>
          <w:p w14:paraId="1732C06D" w14:textId="583D5FCF"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Điện tử □</w:t>
            </w:r>
          </w:p>
          <w:p w14:paraId="110CC61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b) Nhận kết quả:</w:t>
            </w:r>
          </w:p>
          <w:p w14:paraId="47D44AED" w14:textId="77777777" w:rsidR="00FB512D" w:rsidRPr="003034D3" w:rsidRDefault="00FB512D" w:rsidP="00FB512D">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Trực tiếp </w:t>
            </w:r>
            <w:r>
              <w:rPr>
                <w:rFonts w:ascii="Arial" w:hAnsi="Arial" w:cs="Arial"/>
                <w:color w:val="000000"/>
                <w:sz w:val="20"/>
                <w:lang w:val="vi-VN" w:eastAsia="vi-VN"/>
              </w:rPr>
              <w:sym w:font="Wingdings 2" w:char="F052"/>
            </w:r>
          </w:p>
          <w:p w14:paraId="364B3FCA" w14:textId="77777777" w:rsidR="00FB512D" w:rsidRDefault="00FB512D" w:rsidP="00FB512D">
            <w:pPr>
              <w:spacing w:before="120" w:after="120" w:line="234" w:lineRule="atLeast"/>
              <w:rPr>
                <w:rFonts w:ascii="Arial" w:hAnsi="Arial" w:cs="Arial"/>
                <w:color w:val="000000"/>
                <w:sz w:val="20"/>
                <w:lang w:eastAsia="vi-VN"/>
              </w:rPr>
            </w:pPr>
            <w:r w:rsidRPr="003034D3">
              <w:rPr>
                <w:rFonts w:ascii="Arial" w:hAnsi="Arial" w:cs="Arial"/>
                <w:color w:val="000000"/>
                <w:sz w:val="20"/>
                <w:lang w:val="vi-VN" w:eastAsia="vi-VN"/>
              </w:rPr>
              <w:t xml:space="preserve">Bưu chính </w:t>
            </w:r>
            <w:r>
              <w:rPr>
                <w:rFonts w:ascii="Arial" w:hAnsi="Arial" w:cs="Arial"/>
                <w:color w:val="000000"/>
                <w:sz w:val="20"/>
                <w:lang w:val="vi-VN" w:eastAsia="vi-VN"/>
              </w:rPr>
              <w:sym w:font="Wingdings 2" w:char="F052"/>
            </w:r>
          </w:p>
          <w:p w14:paraId="434078DC"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Điện tử □</w:t>
            </w:r>
          </w:p>
        </w:tc>
        <w:tc>
          <w:tcPr>
            <w:tcW w:w="3966" w:type="pct"/>
            <w:tcBorders>
              <w:top w:val="nil"/>
              <w:left w:val="nil"/>
              <w:bottom w:val="single" w:sz="8" w:space="0" w:color="auto"/>
              <w:right w:val="single" w:sz="8" w:space="0" w:color="auto"/>
            </w:tcBorders>
            <w:shd w:val="clear" w:color="auto" w:fill="FFFFFF"/>
            <w:hideMark/>
          </w:tcPr>
          <w:p w14:paraId="1B697574" w14:textId="4E6A31F1"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 Có được quy định rõ ràng, cụ thể không? Có </w:t>
            </w:r>
            <w:r w:rsidR="005B576D">
              <w:rPr>
                <w:rFonts w:ascii="Arial" w:hAnsi="Arial" w:cs="Arial"/>
                <w:color w:val="000000"/>
                <w:sz w:val="20"/>
                <w:lang w:val="vi-VN" w:eastAsia="vi-VN"/>
              </w:rPr>
              <w:sym w:font="Wingdings 2" w:char="F052"/>
            </w:r>
            <w:r w:rsidR="005B576D">
              <w:rPr>
                <w:rFonts w:ascii="Arial" w:hAnsi="Arial" w:cs="Arial"/>
                <w:color w:val="000000"/>
                <w:sz w:val="20"/>
                <w:lang w:eastAsia="vi-VN"/>
              </w:rPr>
              <w:t xml:space="preserve">   </w:t>
            </w:r>
            <w:r w:rsidRPr="003034D3">
              <w:rPr>
                <w:rFonts w:ascii="Arial" w:hAnsi="Arial" w:cs="Arial"/>
                <w:color w:val="000000"/>
                <w:sz w:val="20"/>
                <w:lang w:val="vi-VN" w:eastAsia="vi-VN"/>
              </w:rPr>
              <w:t>Không □</w:t>
            </w:r>
          </w:p>
          <w:p w14:paraId="37CB9B56"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Nêu rõ lý do:</w:t>
            </w:r>
          </w:p>
          <w:p w14:paraId="191314ED" w14:textId="5A3DD3F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0C16840B" w14:textId="10F9081E"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56D45976" w14:textId="715070BC"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 Có được quy định phù hợp và tạo thuận lợi, tiết kiệm chi phí cho cơ quan nhà nước, cá nhân, tổ chức khi thực hiện không? Có </w:t>
            </w:r>
            <w:r w:rsidR="00C20F99">
              <w:rPr>
                <w:rFonts w:ascii="Arial" w:hAnsi="Arial" w:cs="Arial"/>
                <w:color w:val="000000"/>
                <w:sz w:val="20"/>
                <w:lang w:val="vi-VN" w:eastAsia="vi-VN"/>
              </w:rPr>
              <w:sym w:font="Wingdings 2" w:char="F052"/>
            </w:r>
            <w:r w:rsidRPr="003034D3">
              <w:rPr>
                <w:rFonts w:ascii="Arial" w:hAnsi="Arial" w:cs="Arial"/>
                <w:color w:val="000000"/>
                <w:sz w:val="20"/>
                <w:lang w:val="vi-VN" w:eastAsia="vi-VN"/>
              </w:rPr>
              <w:t xml:space="preserve">    Không </w:t>
            </w:r>
            <w:r w:rsidR="00C20F99" w:rsidRPr="003034D3">
              <w:rPr>
                <w:rFonts w:ascii="Arial" w:hAnsi="Arial" w:cs="Arial"/>
                <w:color w:val="000000"/>
                <w:sz w:val="20"/>
                <w:lang w:val="vi-VN" w:eastAsia="vi-VN"/>
              </w:rPr>
              <w:t>□ </w:t>
            </w:r>
          </w:p>
          <w:p w14:paraId="5600E462" w14:textId="3601C62C"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Nêu rõ lý do:</w:t>
            </w:r>
            <w:r w:rsidR="005B576D">
              <w:rPr>
                <w:rFonts w:ascii="Arial" w:hAnsi="Arial" w:cs="Arial"/>
                <w:color w:val="000000"/>
                <w:sz w:val="20"/>
                <w:lang w:eastAsia="vi-VN"/>
              </w:rPr>
              <w:t xml:space="preserve"> </w:t>
            </w:r>
            <w:r w:rsidRPr="003034D3">
              <w:rPr>
                <w:rFonts w:ascii="Arial" w:hAnsi="Arial" w:cs="Arial"/>
                <w:color w:val="000000"/>
                <w:sz w:val="20"/>
                <w:lang w:val="vi-VN" w:eastAsia="vi-VN"/>
              </w:rPr>
              <w:t>………………………………………………………………………………………………</w:t>
            </w:r>
          </w:p>
          <w:p w14:paraId="7B466767" w14:textId="24AE611E"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3E58E1A5"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49F45B21"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4. Thành phần, số lượng hồ sơ</w:t>
            </w:r>
          </w:p>
        </w:tc>
      </w:tr>
      <w:tr w:rsidR="003034D3" w:rsidRPr="003034D3" w14:paraId="29B3D7BB"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72D55CEB"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Tên thành phần hồ sơ 1:</w:t>
            </w:r>
          </w:p>
          <w:p w14:paraId="4696D06E" w14:textId="16C18C84" w:rsidR="003034D3" w:rsidRPr="003034D3" w:rsidRDefault="00594065" w:rsidP="005B576D">
            <w:pPr>
              <w:spacing w:before="120" w:after="120" w:line="288" w:lineRule="auto"/>
              <w:jc w:val="both"/>
              <w:rPr>
                <w:rFonts w:ascii="Arial" w:hAnsi="Arial" w:cs="Arial"/>
                <w:color w:val="000000"/>
                <w:sz w:val="18"/>
                <w:szCs w:val="18"/>
                <w:lang w:val="vi-VN" w:eastAsia="vi-VN"/>
              </w:rPr>
            </w:pPr>
            <w:r>
              <w:rPr>
                <w:rFonts w:ascii="Arial" w:hAnsi="Arial" w:cs="Arial"/>
                <w:color w:val="1E2F41"/>
                <w:shd w:val="clear" w:color="auto" w:fill="FFFFFF"/>
              </w:rPr>
              <w:t xml:space="preserve">01 (một) bản chính Đơn hàng xuất </w:t>
            </w:r>
            <w:r>
              <w:rPr>
                <w:rFonts w:ascii="Arial" w:hAnsi="Arial" w:cs="Arial"/>
                <w:color w:val="1E2F41"/>
                <w:shd w:val="clear" w:color="auto" w:fill="FFFFFF"/>
              </w:rPr>
              <w:lastRenderedPageBreak/>
              <w:t>khẩu</w:t>
            </w:r>
          </w:p>
        </w:tc>
        <w:tc>
          <w:tcPr>
            <w:tcW w:w="3966" w:type="pct"/>
            <w:tcBorders>
              <w:top w:val="nil"/>
              <w:left w:val="nil"/>
              <w:bottom w:val="single" w:sz="8" w:space="0" w:color="auto"/>
              <w:right w:val="single" w:sz="8" w:space="0" w:color="auto"/>
            </w:tcBorders>
            <w:shd w:val="clear" w:color="auto" w:fill="FFFFFF"/>
            <w:hideMark/>
          </w:tcPr>
          <w:p w14:paraId="2C6E6F73" w14:textId="09C81AFD" w:rsidR="005B576D" w:rsidRPr="002113CE" w:rsidRDefault="003034D3" w:rsidP="00C20F99">
            <w:pPr>
              <w:spacing w:before="120" w:after="120" w:line="288" w:lineRule="auto"/>
              <w:jc w:val="both"/>
              <w:rPr>
                <w:rFonts w:ascii="Times New Roman" w:hAnsi="Times New Roman"/>
                <w:color w:val="FF0000"/>
                <w:sz w:val="26"/>
                <w:szCs w:val="26"/>
              </w:rPr>
            </w:pPr>
            <w:r w:rsidRPr="003034D3">
              <w:rPr>
                <w:rFonts w:ascii="Arial" w:hAnsi="Arial" w:cs="Arial"/>
                <w:color w:val="000000"/>
                <w:sz w:val="20"/>
                <w:lang w:val="vi-VN" w:eastAsia="vi-VN"/>
              </w:rPr>
              <w:lastRenderedPageBreak/>
              <w:t xml:space="preserve"> Nêu rõ lý do quy định: </w:t>
            </w:r>
            <w:r w:rsidR="005B576D" w:rsidRPr="005B576D">
              <w:rPr>
                <w:rFonts w:ascii="Arial" w:hAnsi="Arial" w:cs="Arial"/>
                <w:color w:val="FF0000"/>
                <w:sz w:val="20"/>
                <w:lang w:eastAsia="vi-VN"/>
              </w:rPr>
              <w:t xml:space="preserve">để có thông tin về </w:t>
            </w:r>
            <w:r w:rsidR="0095176B">
              <w:rPr>
                <w:rFonts w:ascii="Arial" w:hAnsi="Arial" w:cs="Arial"/>
                <w:color w:val="FF0000"/>
                <w:sz w:val="20"/>
                <w:lang w:eastAsia="vi-VN"/>
              </w:rPr>
              <w:t>thuốc đề nghị cấp phép xuất khẩu</w:t>
            </w:r>
          </w:p>
          <w:p w14:paraId="74CF0BE6" w14:textId="4E0B7EDC" w:rsidR="002113CE" w:rsidRPr="002113CE" w:rsidRDefault="002113CE" w:rsidP="003034D3">
            <w:pPr>
              <w:spacing w:before="120" w:after="120" w:line="234" w:lineRule="atLeast"/>
              <w:rPr>
                <w:rFonts w:ascii="Arial" w:hAnsi="Arial" w:cs="Arial"/>
                <w:color w:val="000000"/>
                <w:sz w:val="20"/>
                <w:lang w:eastAsia="vi-VN"/>
              </w:rPr>
            </w:pPr>
            <w:r>
              <w:rPr>
                <w:rFonts w:ascii="Arial" w:hAnsi="Arial" w:cs="Arial"/>
                <w:color w:val="000000"/>
                <w:sz w:val="20"/>
                <w:lang w:val="vi-VN" w:eastAsia="vi-VN"/>
              </w:rPr>
              <w:t>- Yêu cầu về hình thức:</w:t>
            </w:r>
            <w:r>
              <w:rPr>
                <w:rFonts w:ascii="Arial" w:hAnsi="Arial" w:cs="Arial"/>
                <w:color w:val="000000"/>
                <w:sz w:val="20"/>
                <w:lang w:eastAsia="vi-VN"/>
              </w:rPr>
              <w:t xml:space="preserve"> </w:t>
            </w:r>
            <w:r w:rsidRPr="002113CE">
              <w:rPr>
                <w:rFonts w:ascii="Arial" w:hAnsi="Arial" w:cs="Arial"/>
                <w:color w:val="FF0000"/>
                <w:sz w:val="20"/>
                <w:lang w:eastAsia="vi-VN"/>
              </w:rPr>
              <w:t>văn bản</w:t>
            </w:r>
          </w:p>
          <w:p w14:paraId="60E6BEE4" w14:textId="0BCC9FD7" w:rsidR="003034D3" w:rsidRPr="002113CE" w:rsidRDefault="003034D3" w:rsidP="003034D3">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 xml:space="preserve">Lý </w:t>
            </w:r>
            <w:r w:rsidR="002113CE">
              <w:rPr>
                <w:rFonts w:ascii="Arial" w:hAnsi="Arial" w:cs="Arial"/>
                <w:color w:val="000000"/>
                <w:sz w:val="20"/>
                <w:lang w:val="vi-VN" w:eastAsia="vi-VN"/>
              </w:rPr>
              <w:t>do quy định:</w:t>
            </w:r>
            <w:r w:rsidR="002113CE">
              <w:rPr>
                <w:rFonts w:ascii="Arial" w:hAnsi="Arial" w:cs="Arial"/>
                <w:color w:val="000000"/>
                <w:sz w:val="20"/>
                <w:lang w:eastAsia="vi-VN"/>
              </w:rPr>
              <w:t xml:space="preserve"> </w:t>
            </w:r>
            <w:r w:rsidR="002113CE" w:rsidRPr="002113CE">
              <w:rPr>
                <w:rFonts w:ascii="Arial" w:hAnsi="Arial" w:cs="Arial"/>
                <w:color w:val="FF0000"/>
                <w:sz w:val="20"/>
                <w:lang w:eastAsia="vi-VN"/>
              </w:rPr>
              <w:t>làm căn cứ giải quyết</w:t>
            </w:r>
          </w:p>
          <w:p w14:paraId="0F361AEE" w14:textId="649C221B"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DB0D55" w:rsidRPr="003034D3" w14:paraId="08D60756" w14:textId="77777777" w:rsidTr="00812E95">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62DC37C8" w14:textId="77777777" w:rsidR="00DB0D55" w:rsidRPr="003034D3" w:rsidRDefault="00DB0D55"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a) Tên thành phần hồ sơ 1:</w:t>
            </w:r>
          </w:p>
          <w:p w14:paraId="113134C0" w14:textId="0D8ECDCF" w:rsidR="00DB0D55" w:rsidRPr="003034D3" w:rsidRDefault="0095176B" w:rsidP="00812E95">
            <w:pPr>
              <w:spacing w:before="120" w:after="120" w:line="288" w:lineRule="auto"/>
              <w:jc w:val="both"/>
              <w:rPr>
                <w:rFonts w:ascii="Arial" w:hAnsi="Arial" w:cs="Arial"/>
                <w:color w:val="000000"/>
                <w:sz w:val="18"/>
                <w:szCs w:val="18"/>
                <w:lang w:val="vi-VN" w:eastAsia="vi-VN"/>
              </w:rPr>
            </w:pPr>
            <w:r>
              <w:rPr>
                <w:rFonts w:ascii="Arial" w:hAnsi="Arial" w:cs="Arial"/>
                <w:color w:val="1E2F41"/>
                <w:shd w:val="clear" w:color="auto" w:fill="FFFFFF"/>
              </w:rPr>
              <w:t>Báo cáo số lượng, nguồn gốc thuốc, nguyên liệu làm thuốc</w:t>
            </w:r>
          </w:p>
        </w:tc>
        <w:tc>
          <w:tcPr>
            <w:tcW w:w="3966" w:type="pct"/>
            <w:tcBorders>
              <w:top w:val="nil"/>
              <w:left w:val="nil"/>
              <w:bottom w:val="single" w:sz="8" w:space="0" w:color="auto"/>
              <w:right w:val="single" w:sz="8" w:space="0" w:color="auto"/>
            </w:tcBorders>
            <w:shd w:val="clear" w:color="auto" w:fill="FFFFFF"/>
            <w:hideMark/>
          </w:tcPr>
          <w:p w14:paraId="27C1743B" w14:textId="51E9BA4E" w:rsidR="00DB0D55" w:rsidRPr="002113CE" w:rsidRDefault="00DB0D55" w:rsidP="00812E95">
            <w:pPr>
              <w:spacing w:before="120" w:after="120" w:line="288" w:lineRule="auto"/>
              <w:jc w:val="both"/>
              <w:rPr>
                <w:rFonts w:ascii="Times New Roman" w:hAnsi="Times New Roman"/>
                <w:color w:val="FF0000"/>
                <w:sz w:val="26"/>
                <w:szCs w:val="26"/>
              </w:rPr>
            </w:pPr>
            <w:r w:rsidRPr="003034D3">
              <w:rPr>
                <w:rFonts w:ascii="Arial" w:hAnsi="Arial" w:cs="Arial"/>
                <w:color w:val="000000"/>
                <w:sz w:val="20"/>
                <w:lang w:val="vi-VN" w:eastAsia="vi-VN"/>
              </w:rPr>
              <w:t xml:space="preserve"> Nêu rõ lý do quy định: </w:t>
            </w:r>
            <w:r w:rsidRPr="005B576D">
              <w:rPr>
                <w:rFonts w:ascii="Arial" w:hAnsi="Arial" w:cs="Arial"/>
                <w:color w:val="FF0000"/>
                <w:sz w:val="20"/>
                <w:lang w:eastAsia="vi-VN"/>
              </w:rPr>
              <w:t xml:space="preserve">để có thông tin về </w:t>
            </w:r>
            <w:r w:rsidR="0095176B">
              <w:rPr>
                <w:rFonts w:ascii="Arial" w:hAnsi="Arial" w:cs="Arial"/>
                <w:color w:val="FF0000"/>
                <w:sz w:val="20"/>
                <w:lang w:eastAsia="vi-VN"/>
              </w:rPr>
              <w:t>nguồn gốc thuốc</w:t>
            </w:r>
          </w:p>
          <w:p w14:paraId="4394C40A" w14:textId="77777777" w:rsidR="00DB0D55" w:rsidRPr="002113CE" w:rsidRDefault="00DB0D55" w:rsidP="00812E95">
            <w:pPr>
              <w:spacing w:before="120" w:after="120" w:line="234" w:lineRule="atLeast"/>
              <w:rPr>
                <w:rFonts w:ascii="Arial" w:hAnsi="Arial" w:cs="Arial"/>
                <w:color w:val="000000"/>
                <w:sz w:val="20"/>
                <w:lang w:eastAsia="vi-VN"/>
              </w:rPr>
            </w:pPr>
            <w:r>
              <w:rPr>
                <w:rFonts w:ascii="Arial" w:hAnsi="Arial" w:cs="Arial"/>
                <w:color w:val="000000"/>
                <w:sz w:val="20"/>
                <w:lang w:val="vi-VN" w:eastAsia="vi-VN"/>
              </w:rPr>
              <w:t>- Yêu cầu về hình thức:</w:t>
            </w:r>
            <w:r>
              <w:rPr>
                <w:rFonts w:ascii="Arial" w:hAnsi="Arial" w:cs="Arial"/>
                <w:color w:val="000000"/>
                <w:sz w:val="20"/>
                <w:lang w:eastAsia="vi-VN"/>
              </w:rPr>
              <w:t xml:space="preserve"> </w:t>
            </w:r>
            <w:r w:rsidRPr="002113CE">
              <w:rPr>
                <w:rFonts w:ascii="Arial" w:hAnsi="Arial" w:cs="Arial"/>
                <w:color w:val="FF0000"/>
                <w:sz w:val="20"/>
                <w:lang w:eastAsia="vi-VN"/>
              </w:rPr>
              <w:t>văn bản</w:t>
            </w:r>
          </w:p>
          <w:p w14:paraId="3D318DD9" w14:textId="77777777" w:rsidR="00DB0D55" w:rsidRPr="002113CE" w:rsidRDefault="00DB0D55" w:rsidP="00812E95">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 xml:space="preserve">Lý </w:t>
            </w:r>
            <w:r>
              <w:rPr>
                <w:rFonts w:ascii="Arial" w:hAnsi="Arial" w:cs="Arial"/>
                <w:color w:val="000000"/>
                <w:sz w:val="20"/>
                <w:lang w:val="vi-VN" w:eastAsia="vi-VN"/>
              </w:rPr>
              <w:t>do quy định:</w:t>
            </w:r>
            <w:r>
              <w:rPr>
                <w:rFonts w:ascii="Arial" w:hAnsi="Arial" w:cs="Arial"/>
                <w:color w:val="000000"/>
                <w:sz w:val="20"/>
                <w:lang w:eastAsia="vi-VN"/>
              </w:rPr>
              <w:t xml:space="preserve"> </w:t>
            </w:r>
            <w:r w:rsidRPr="002113CE">
              <w:rPr>
                <w:rFonts w:ascii="Arial" w:hAnsi="Arial" w:cs="Arial"/>
                <w:color w:val="FF0000"/>
                <w:sz w:val="20"/>
                <w:lang w:eastAsia="vi-VN"/>
              </w:rPr>
              <w:t>làm căn cứ giải quyết</w:t>
            </w:r>
          </w:p>
          <w:p w14:paraId="311B8BFC" w14:textId="77777777" w:rsidR="00DB0D55" w:rsidRPr="003034D3" w:rsidRDefault="00DB0D55"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FB512D" w:rsidRPr="003034D3" w14:paraId="4372B8D4" w14:textId="77777777" w:rsidTr="00812E95">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11A1F725" w14:textId="070C94E4" w:rsidR="00FB512D" w:rsidRPr="003034D3" w:rsidRDefault="00FB512D" w:rsidP="00812E95">
            <w:pPr>
              <w:spacing w:before="120" w:after="120" w:line="234" w:lineRule="atLeast"/>
              <w:rPr>
                <w:rFonts w:ascii="Arial" w:hAnsi="Arial" w:cs="Arial"/>
                <w:color w:val="000000"/>
                <w:sz w:val="18"/>
                <w:szCs w:val="18"/>
                <w:lang w:val="vi-VN" w:eastAsia="vi-VN"/>
              </w:rPr>
            </w:pPr>
            <w:r>
              <w:rPr>
                <w:rFonts w:ascii="Arial" w:hAnsi="Arial" w:cs="Arial"/>
                <w:color w:val="000000"/>
                <w:sz w:val="20"/>
                <w:lang w:val="vi-VN" w:eastAsia="vi-VN"/>
              </w:rPr>
              <w:t xml:space="preserve">b) Tên thành phần hồ sơ </w:t>
            </w:r>
            <w:r>
              <w:rPr>
                <w:rFonts w:ascii="Arial" w:hAnsi="Arial" w:cs="Arial"/>
                <w:color w:val="000000"/>
                <w:sz w:val="20"/>
                <w:lang w:eastAsia="vi-VN"/>
              </w:rPr>
              <w:t>3</w:t>
            </w:r>
            <w:r w:rsidRPr="003034D3">
              <w:rPr>
                <w:rFonts w:ascii="Arial" w:hAnsi="Arial" w:cs="Arial"/>
                <w:color w:val="000000"/>
                <w:sz w:val="20"/>
                <w:lang w:val="vi-VN" w:eastAsia="vi-VN"/>
              </w:rPr>
              <w:t>:</w:t>
            </w:r>
          </w:p>
          <w:p w14:paraId="0D92FF51" w14:textId="625184F6" w:rsidR="00FB512D" w:rsidRPr="003034D3" w:rsidRDefault="0095176B" w:rsidP="00812E95">
            <w:pPr>
              <w:spacing w:before="120" w:after="120" w:line="234" w:lineRule="atLeast"/>
              <w:rPr>
                <w:rFonts w:ascii="Arial" w:hAnsi="Arial" w:cs="Arial"/>
                <w:color w:val="000000"/>
                <w:sz w:val="18"/>
                <w:szCs w:val="18"/>
                <w:lang w:val="vi-VN" w:eastAsia="vi-VN"/>
              </w:rPr>
            </w:pPr>
            <w:r>
              <w:rPr>
                <w:rFonts w:ascii="Arial" w:hAnsi="Arial" w:cs="Arial"/>
                <w:color w:val="1E2F41"/>
                <w:shd w:val="clear" w:color="auto" w:fill="FFFFFF"/>
              </w:rPr>
              <w:t>Bản chính Giấy phép nhập khẩu thuốc, nguyên liệu làm thuốc còn hiệu lực do cơ quan quản lý có thẩm quyền nước nhập khẩu cấp</w:t>
            </w:r>
          </w:p>
        </w:tc>
        <w:tc>
          <w:tcPr>
            <w:tcW w:w="3966" w:type="pct"/>
            <w:tcBorders>
              <w:top w:val="nil"/>
              <w:left w:val="nil"/>
              <w:bottom w:val="single" w:sz="8" w:space="0" w:color="auto"/>
              <w:right w:val="single" w:sz="8" w:space="0" w:color="auto"/>
            </w:tcBorders>
            <w:shd w:val="clear" w:color="auto" w:fill="FFFFFF"/>
            <w:hideMark/>
          </w:tcPr>
          <w:p w14:paraId="5B5974BB" w14:textId="65F17EFA" w:rsidR="00FB512D" w:rsidRPr="00C20F99" w:rsidRDefault="00FB512D" w:rsidP="00812E95">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 Nêu rõ lý do quy định</w:t>
            </w:r>
            <w:r w:rsidRPr="00C20F99">
              <w:rPr>
                <w:rFonts w:ascii="Arial" w:hAnsi="Arial" w:cs="Arial"/>
                <w:color w:val="FF0000"/>
                <w:sz w:val="20"/>
                <w:lang w:val="vi-VN" w:eastAsia="vi-VN"/>
              </w:rPr>
              <w:t>: </w:t>
            </w:r>
            <w:r w:rsidR="0095176B">
              <w:rPr>
                <w:rFonts w:ascii="Arial" w:hAnsi="Arial" w:cs="Arial"/>
                <w:color w:val="FF0000"/>
                <w:sz w:val="20"/>
                <w:lang w:eastAsia="vi-VN"/>
              </w:rPr>
              <w:t>để có căn cứ giải quyết hồ sơ</w:t>
            </w:r>
          </w:p>
          <w:p w14:paraId="11E00D84" w14:textId="77777777" w:rsidR="00FB512D" w:rsidRPr="00FB512D" w:rsidRDefault="00FB512D" w:rsidP="00812E95">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 Yêu cầu về hình thức: </w:t>
            </w:r>
            <w:r w:rsidRPr="00FB512D">
              <w:rPr>
                <w:rFonts w:ascii="Arial" w:hAnsi="Arial" w:cs="Arial"/>
                <w:color w:val="FF0000"/>
                <w:sz w:val="20"/>
                <w:lang w:eastAsia="vi-VN"/>
              </w:rPr>
              <w:t>văn bản</w:t>
            </w:r>
          </w:p>
          <w:p w14:paraId="5B7343CA" w14:textId="77777777" w:rsidR="00FB512D" w:rsidRPr="003034D3" w:rsidRDefault="00FB512D"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6FFC771E" w14:textId="77777777" w:rsidR="00FB512D" w:rsidRPr="003034D3" w:rsidRDefault="00FB512D"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00644166"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74374CD4" w14:textId="77777777" w:rsidR="003034D3" w:rsidRPr="003034D3" w:rsidRDefault="003034D3" w:rsidP="0095176B">
            <w:pPr>
              <w:spacing w:before="120" w:after="120" w:line="234" w:lineRule="atLeast"/>
              <w:jc w:val="both"/>
              <w:rPr>
                <w:rFonts w:ascii="Arial" w:hAnsi="Arial" w:cs="Arial"/>
                <w:color w:val="000000"/>
                <w:sz w:val="18"/>
                <w:szCs w:val="18"/>
                <w:lang w:val="vi-VN" w:eastAsia="vi-VN"/>
              </w:rPr>
            </w:pPr>
            <w:r w:rsidRPr="003034D3">
              <w:rPr>
                <w:rFonts w:ascii="Arial" w:hAnsi="Arial" w:cs="Arial"/>
                <w:color w:val="000000"/>
                <w:sz w:val="20"/>
                <w:lang w:val="vi-VN" w:eastAsia="vi-VN"/>
              </w:rPr>
              <w:t>c) Các giấy tờ, tài liệu để chứng minh việc đáp ứng yêu cầu, điều kiện thực hiện thủ tục hành chính có được quy định rõ ràng, cụ thể ở thành phần hồ sơ của thủ tục hành chính không?</w:t>
            </w:r>
          </w:p>
        </w:tc>
        <w:tc>
          <w:tcPr>
            <w:tcW w:w="3966" w:type="pct"/>
            <w:tcBorders>
              <w:top w:val="nil"/>
              <w:left w:val="nil"/>
              <w:bottom w:val="single" w:sz="8" w:space="0" w:color="auto"/>
              <w:right w:val="single" w:sz="8" w:space="0" w:color="auto"/>
            </w:tcBorders>
            <w:shd w:val="clear" w:color="auto" w:fill="FFFFFF"/>
            <w:hideMark/>
          </w:tcPr>
          <w:p w14:paraId="088B4CC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Có □     Không □</w:t>
            </w:r>
          </w:p>
          <w:p w14:paraId="630CB678" w14:textId="42FEF7F1"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Nêu rõ: </w:t>
            </w:r>
            <w:r w:rsidR="005B576D">
              <w:rPr>
                <w:rFonts w:ascii="Arial" w:hAnsi="Arial" w:cs="Arial"/>
                <w:color w:val="000000"/>
                <w:sz w:val="20"/>
                <w:lang w:eastAsia="vi-VN"/>
              </w:rPr>
              <w:t xml:space="preserve"> </w:t>
            </w:r>
            <w:r w:rsidR="005B576D" w:rsidRPr="005B576D">
              <w:rPr>
                <w:rFonts w:ascii="Arial" w:hAnsi="Arial" w:cs="Arial"/>
                <w:color w:val="FF0000"/>
                <w:sz w:val="20"/>
                <w:lang w:eastAsia="vi-VN"/>
              </w:rPr>
              <w:t>không áp dụng do TTHC không yêu cầu điều kiện</w:t>
            </w:r>
            <w:r w:rsidRPr="005B576D">
              <w:rPr>
                <w:rFonts w:ascii="Arial" w:hAnsi="Arial" w:cs="Arial"/>
                <w:color w:val="FF0000"/>
                <w:sz w:val="20"/>
                <w:lang w:val="vi-VN" w:eastAsia="vi-VN"/>
              </w:rPr>
              <w:t>……………………</w:t>
            </w:r>
          </w:p>
          <w:p w14:paraId="79C10D6E" w14:textId="32619808"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7E2D2E1E" w14:textId="6512415F"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264F2A2A" w14:textId="0862CAE2"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46114B13" w14:textId="510DECC2"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2079EC20" w14:textId="1E40B235"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212C50EE"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212D9B42"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d) Số lượng bộ hồ sơ:</w:t>
            </w:r>
          </w:p>
          <w:p w14:paraId="6DA9E51A" w14:textId="48DC25A0" w:rsidR="003034D3" w:rsidRPr="00C20F99" w:rsidRDefault="00C20F99" w:rsidP="003034D3">
            <w:pPr>
              <w:spacing w:before="120" w:after="120" w:line="234" w:lineRule="atLeast"/>
              <w:rPr>
                <w:rFonts w:ascii="Arial" w:hAnsi="Arial" w:cs="Arial"/>
                <w:color w:val="000000"/>
                <w:sz w:val="18"/>
                <w:szCs w:val="18"/>
                <w:lang w:eastAsia="vi-VN"/>
              </w:rPr>
            </w:pPr>
            <w:r w:rsidRPr="00C20F99">
              <w:rPr>
                <w:rFonts w:ascii="Arial" w:hAnsi="Arial" w:cs="Arial"/>
                <w:color w:val="FF0000"/>
                <w:sz w:val="20"/>
                <w:lang w:eastAsia="vi-VN"/>
              </w:rPr>
              <w:t>01</w:t>
            </w:r>
          </w:p>
        </w:tc>
        <w:tc>
          <w:tcPr>
            <w:tcW w:w="3966" w:type="pct"/>
            <w:tcBorders>
              <w:top w:val="nil"/>
              <w:left w:val="nil"/>
              <w:bottom w:val="single" w:sz="8" w:space="0" w:color="auto"/>
              <w:right w:val="single" w:sz="8" w:space="0" w:color="auto"/>
            </w:tcBorders>
            <w:shd w:val="clear" w:color="auto" w:fill="FFFFFF"/>
            <w:hideMark/>
          </w:tcPr>
          <w:p w14:paraId="29C71287" w14:textId="589A1B0A"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w:t>
            </w:r>
            <w:r w:rsidRPr="003034D3">
              <w:rPr>
                <w:rFonts w:ascii="Arial" w:hAnsi="Arial" w:cs="Arial"/>
                <w:i/>
                <w:iCs/>
                <w:color w:val="000000"/>
                <w:sz w:val="20"/>
                <w:lang w:val="vi-VN" w:eastAsia="vi-VN"/>
              </w:rPr>
              <w:t>(nếu quy định từ 02 bộ hồ sơ trở lên)</w:t>
            </w:r>
            <w:r w:rsidRPr="003034D3">
              <w:rPr>
                <w:rFonts w:ascii="Arial" w:hAnsi="Arial" w:cs="Arial"/>
                <w:color w:val="000000"/>
                <w:sz w:val="20"/>
                <w:lang w:val="vi-VN" w:eastAsia="vi-VN"/>
              </w:rPr>
              <w:t>: </w:t>
            </w:r>
          </w:p>
          <w:p w14:paraId="551E9717" w14:textId="33016C0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1197233A" w14:textId="2B0C27F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6E2F21B0" w14:textId="0C655C8A"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1D73D5F7"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3C2974D5"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5. Thời hạn giải quyết</w:t>
            </w:r>
          </w:p>
        </w:tc>
      </w:tr>
      <w:tr w:rsidR="003034D3" w:rsidRPr="003034D3" w14:paraId="4DC7C41F"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7FE41C40"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Có được quy định rõ ràng, cụ thể và phù hợp không?</w:t>
            </w:r>
          </w:p>
        </w:tc>
        <w:tc>
          <w:tcPr>
            <w:tcW w:w="3966" w:type="pct"/>
            <w:tcBorders>
              <w:top w:val="nil"/>
              <w:left w:val="nil"/>
              <w:bottom w:val="single" w:sz="8" w:space="0" w:color="auto"/>
              <w:right w:val="single" w:sz="8" w:space="0" w:color="auto"/>
            </w:tcBorders>
            <w:shd w:val="clear" w:color="auto" w:fill="FFFFFF"/>
            <w:hideMark/>
          </w:tcPr>
          <w:p w14:paraId="6D1CB3F1" w14:textId="1A87E5A2"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 Có </w:t>
            </w:r>
            <w:r w:rsidR="002113CE">
              <w:rPr>
                <w:rFonts w:ascii="Arial" w:hAnsi="Arial" w:cs="Arial"/>
                <w:color w:val="000000"/>
                <w:sz w:val="20"/>
                <w:lang w:val="vi-VN" w:eastAsia="vi-VN"/>
              </w:rPr>
              <w:sym w:font="Wingdings 2" w:char="F052"/>
            </w:r>
            <w:r w:rsidRPr="003034D3">
              <w:rPr>
                <w:rFonts w:ascii="Arial" w:hAnsi="Arial" w:cs="Arial"/>
                <w:color w:val="000000"/>
                <w:sz w:val="20"/>
                <w:lang w:val="vi-VN" w:eastAsia="vi-VN"/>
              </w:rPr>
              <w:t>     Không □</w:t>
            </w:r>
          </w:p>
          <w:p w14:paraId="05BBF8EF" w14:textId="4C2E34B6" w:rsidR="002113CE" w:rsidRDefault="003034D3" w:rsidP="003034D3">
            <w:pPr>
              <w:spacing w:before="120" w:after="120" w:line="234" w:lineRule="atLeast"/>
              <w:rPr>
                <w:rFonts w:ascii="Times New Roman" w:hAnsi="Times New Roman"/>
                <w:color w:val="0070C0"/>
                <w:sz w:val="26"/>
                <w:szCs w:val="26"/>
                <w:shd w:val="clear" w:color="auto" w:fill="FFFFFF"/>
              </w:rPr>
            </w:pPr>
            <w:r w:rsidRPr="003034D3">
              <w:rPr>
                <w:rFonts w:ascii="Arial" w:hAnsi="Arial" w:cs="Arial"/>
                <w:color w:val="000000"/>
                <w:sz w:val="20"/>
                <w:lang w:val="vi-VN" w:eastAsia="vi-VN"/>
              </w:rPr>
              <w:t>- Nêu rõ thời hạn giải quyết thủ tục hành chính: </w:t>
            </w:r>
            <w:r w:rsidR="002113CE" w:rsidRPr="002113CE">
              <w:rPr>
                <w:rFonts w:ascii="Times New Roman" w:hAnsi="Times New Roman"/>
                <w:color w:val="0070C0"/>
                <w:sz w:val="26"/>
                <w:szCs w:val="26"/>
                <w:shd w:val="clear" w:color="auto" w:fill="FFFFFF"/>
              </w:rPr>
              <w:t xml:space="preserve">Sau </w:t>
            </w:r>
            <w:r w:rsidR="0095176B">
              <w:rPr>
                <w:rFonts w:ascii="Times New Roman" w:hAnsi="Times New Roman"/>
                <w:color w:val="0070C0"/>
                <w:sz w:val="26"/>
                <w:szCs w:val="26"/>
                <w:shd w:val="clear" w:color="auto" w:fill="FFFFFF"/>
              </w:rPr>
              <w:t>10</w:t>
            </w:r>
            <w:r w:rsidR="002113CE" w:rsidRPr="002113CE">
              <w:rPr>
                <w:rFonts w:ascii="Times New Roman" w:hAnsi="Times New Roman"/>
                <w:color w:val="0070C0"/>
                <w:sz w:val="26"/>
                <w:szCs w:val="26"/>
                <w:shd w:val="clear" w:color="auto" w:fill="FFFFFF"/>
              </w:rPr>
              <w:t xml:space="preserve"> ngày làm việc kể từ ngày ghi trên Phiếu tiếp nhận hồ sơ</w:t>
            </w:r>
          </w:p>
          <w:p w14:paraId="47B38A27" w14:textId="1C1A0A56" w:rsidR="003034D3" w:rsidRPr="002113CE" w:rsidRDefault="003034D3" w:rsidP="003034D3">
            <w:pPr>
              <w:spacing w:before="120" w:after="120" w:line="234" w:lineRule="atLeast"/>
              <w:rPr>
                <w:rFonts w:ascii="Arial" w:hAnsi="Arial" w:cs="Arial"/>
                <w:color w:val="000000"/>
                <w:sz w:val="20"/>
                <w:lang w:eastAsia="vi-VN"/>
              </w:rPr>
            </w:pPr>
            <w:r w:rsidRPr="003034D3">
              <w:rPr>
                <w:rFonts w:ascii="Arial" w:hAnsi="Arial" w:cs="Arial"/>
                <w:color w:val="000000"/>
                <w:sz w:val="20"/>
                <w:lang w:val="vi-VN" w:eastAsia="vi-VN"/>
              </w:rPr>
              <w:t>Lý do quy định: </w:t>
            </w:r>
            <w:r w:rsidR="002113CE" w:rsidRPr="002113CE">
              <w:rPr>
                <w:rFonts w:ascii="Arial" w:hAnsi="Arial" w:cs="Arial"/>
                <w:color w:val="FF0000"/>
                <w:sz w:val="20"/>
                <w:lang w:eastAsia="vi-VN"/>
              </w:rPr>
              <w:t>Đảm bảo thời gian để cơ quan có thẩm quyền giải quyết hồ sơ</w:t>
            </w:r>
          </w:p>
        </w:tc>
      </w:tr>
      <w:tr w:rsidR="003034D3" w:rsidRPr="003034D3" w14:paraId="2C22B4DE"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03BBBDD2"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966" w:type="pct"/>
            <w:tcBorders>
              <w:top w:val="nil"/>
              <w:left w:val="nil"/>
              <w:bottom w:val="single" w:sz="8" w:space="0" w:color="auto"/>
              <w:right w:val="single" w:sz="8" w:space="0" w:color="auto"/>
            </w:tcBorders>
            <w:shd w:val="clear" w:color="auto" w:fill="FFFFFF"/>
            <w:hideMark/>
          </w:tcPr>
          <w:p w14:paraId="546DCB9F"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Có □     Không □</w:t>
            </w:r>
          </w:p>
          <w:p w14:paraId="395C7C8B" w14:textId="565758FE" w:rsidR="003034D3" w:rsidRPr="003034D3" w:rsidRDefault="003034D3" w:rsidP="002113CE">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r w:rsidR="002113CE" w:rsidRPr="002113CE">
              <w:rPr>
                <w:rFonts w:ascii="Arial" w:hAnsi="Arial" w:cs="Arial"/>
                <w:color w:val="FF0000"/>
                <w:sz w:val="20"/>
                <w:lang w:eastAsia="vi-VN"/>
              </w:rPr>
              <w:t>không áp dụng do đây là 1 TTHC độc lập</w:t>
            </w:r>
            <w:r w:rsidR="002113CE" w:rsidRPr="005B576D">
              <w:rPr>
                <w:rFonts w:ascii="Arial" w:hAnsi="Arial" w:cs="Arial"/>
                <w:color w:val="FF0000"/>
                <w:sz w:val="20"/>
                <w:lang w:eastAsia="vi-VN"/>
              </w:rPr>
              <w:t>, do 01 cơ quan giải quyết</w:t>
            </w:r>
          </w:p>
        </w:tc>
      </w:tr>
      <w:tr w:rsidR="003034D3" w:rsidRPr="003034D3" w14:paraId="62C02661"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4A81705B"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6. Đối tượng thực hiện</w:t>
            </w:r>
          </w:p>
        </w:tc>
      </w:tr>
      <w:tr w:rsidR="003034D3" w:rsidRPr="003034D3" w14:paraId="29FBFE1B"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008D307B"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Đối tượng thực hiện:</w:t>
            </w:r>
          </w:p>
        </w:tc>
        <w:tc>
          <w:tcPr>
            <w:tcW w:w="3966" w:type="pct"/>
            <w:tcBorders>
              <w:top w:val="nil"/>
              <w:left w:val="nil"/>
              <w:bottom w:val="single" w:sz="8" w:space="0" w:color="auto"/>
              <w:right w:val="single" w:sz="8" w:space="0" w:color="auto"/>
            </w:tcBorders>
            <w:shd w:val="clear" w:color="auto" w:fill="FFFFFF"/>
            <w:hideMark/>
          </w:tcPr>
          <w:p w14:paraId="43899EF9" w14:textId="7CE6210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 Tổ chức: Trong nước </w:t>
            </w:r>
            <w:r w:rsidR="002113CE">
              <w:rPr>
                <w:rFonts w:ascii="Arial" w:hAnsi="Arial" w:cs="Arial"/>
                <w:color w:val="000000"/>
                <w:sz w:val="20"/>
                <w:lang w:val="vi-VN" w:eastAsia="vi-VN"/>
              </w:rPr>
              <w:sym w:font="Wingdings 2" w:char="F052"/>
            </w:r>
            <w:r w:rsidRPr="003034D3">
              <w:rPr>
                <w:rFonts w:ascii="Arial" w:hAnsi="Arial" w:cs="Arial"/>
                <w:color w:val="000000"/>
                <w:sz w:val="20"/>
                <w:lang w:val="vi-VN" w:eastAsia="vi-VN"/>
              </w:rPr>
              <w:t>      Nước ngoài □</w:t>
            </w:r>
          </w:p>
          <w:p w14:paraId="4F00D608" w14:textId="23A90681" w:rsidR="002113CE" w:rsidRPr="00C20F99" w:rsidRDefault="003034D3" w:rsidP="002113CE">
            <w:pPr>
              <w:spacing w:before="120" w:after="120" w:line="234" w:lineRule="atLeast"/>
              <w:rPr>
                <w:rFonts w:ascii="Times New Roman" w:hAnsi="Times New Roman"/>
                <w:color w:val="FF0000"/>
                <w:sz w:val="26"/>
                <w:szCs w:val="26"/>
              </w:rPr>
            </w:pPr>
            <w:r w:rsidRPr="003034D3">
              <w:rPr>
                <w:rFonts w:ascii="Arial" w:hAnsi="Arial" w:cs="Arial"/>
                <w:color w:val="000000"/>
                <w:sz w:val="20"/>
                <w:lang w:val="vi-VN" w:eastAsia="vi-VN"/>
              </w:rPr>
              <w:t xml:space="preserve">Mô tả rõ: </w:t>
            </w:r>
            <w:r w:rsidR="002113CE" w:rsidRPr="00C20F99">
              <w:rPr>
                <w:rFonts w:ascii="Times New Roman" w:hAnsi="Times New Roman"/>
                <w:color w:val="FF0000"/>
                <w:sz w:val="26"/>
                <w:szCs w:val="26"/>
              </w:rPr>
              <w:t>cơ sở</w:t>
            </w:r>
            <w:r w:rsidR="00C20F99" w:rsidRPr="00C20F99">
              <w:rPr>
                <w:rFonts w:ascii="Times New Roman" w:hAnsi="Times New Roman"/>
                <w:color w:val="FF0000"/>
                <w:sz w:val="26"/>
                <w:szCs w:val="26"/>
              </w:rPr>
              <w:t xml:space="preserve"> </w:t>
            </w:r>
            <w:r w:rsidR="00250841">
              <w:rPr>
                <w:rFonts w:ascii="Times New Roman" w:hAnsi="Times New Roman"/>
                <w:color w:val="FF0000"/>
                <w:sz w:val="26"/>
                <w:szCs w:val="26"/>
              </w:rPr>
              <w:t>sản xuất</w:t>
            </w:r>
            <w:r w:rsidR="002113CE" w:rsidRPr="00C20F99">
              <w:rPr>
                <w:rFonts w:ascii="Times New Roman" w:hAnsi="Times New Roman"/>
                <w:color w:val="FF0000"/>
                <w:sz w:val="26"/>
                <w:szCs w:val="26"/>
              </w:rPr>
              <w:t xml:space="preserve"> thuốc</w:t>
            </w:r>
            <w:r w:rsidR="0095176B">
              <w:rPr>
                <w:rFonts w:ascii="Times New Roman" w:hAnsi="Times New Roman"/>
                <w:color w:val="FF0000"/>
                <w:sz w:val="26"/>
                <w:szCs w:val="26"/>
              </w:rPr>
              <w:t>, cơ sở xuất khẩu thuốc</w:t>
            </w:r>
          </w:p>
          <w:p w14:paraId="3B897D4A" w14:textId="6E1FC50C" w:rsidR="003034D3" w:rsidRPr="003034D3" w:rsidRDefault="003034D3" w:rsidP="002113CE">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r>
              <w:rPr>
                <w:rFonts w:ascii="Arial" w:hAnsi="Arial" w:cs="Arial"/>
                <w:color w:val="000000"/>
                <w:sz w:val="20"/>
                <w:lang w:eastAsia="vi-VN"/>
              </w:rPr>
              <w:t>…</w:t>
            </w:r>
            <w:r w:rsidRPr="003034D3">
              <w:rPr>
                <w:rFonts w:ascii="Arial" w:hAnsi="Arial" w:cs="Arial"/>
                <w:color w:val="000000"/>
                <w:sz w:val="20"/>
                <w:lang w:val="vi-VN" w:eastAsia="vi-VN"/>
              </w:rPr>
              <w:t>………………………………………………………………………</w:t>
            </w:r>
          </w:p>
          <w:p w14:paraId="2498468B" w14:textId="24DDF6D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00D700FE"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Cá nhân: Trong nước □      Nước ngoài □</w:t>
            </w:r>
          </w:p>
          <w:p w14:paraId="534DB01E" w14:textId="01C12ED2"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Mô tả rõ: ………………………………………………………………………………………………</w:t>
            </w:r>
          </w:p>
          <w:p w14:paraId="666A504E" w14:textId="6B2DF219"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1797AABD" w14:textId="19C0EEE8"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307DC571" w14:textId="09BAC70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640C3D0A"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Có thể mở rộng/ thu hẹp đối tượng thực hiện không?:</w:t>
            </w:r>
          </w:p>
          <w:p w14:paraId="67FC59A9" w14:textId="77777777" w:rsidR="002113CE" w:rsidRDefault="003034D3" w:rsidP="003034D3">
            <w:pPr>
              <w:spacing w:before="120" w:after="120" w:line="234" w:lineRule="atLeast"/>
              <w:rPr>
                <w:rFonts w:ascii="Arial" w:hAnsi="Arial" w:cs="Arial"/>
                <w:color w:val="000000"/>
                <w:sz w:val="20"/>
                <w:lang w:eastAsia="vi-VN"/>
              </w:rPr>
            </w:pPr>
            <w:r w:rsidRPr="003034D3">
              <w:rPr>
                <w:rFonts w:ascii="Arial" w:hAnsi="Arial" w:cs="Arial"/>
                <w:color w:val="000000"/>
                <w:sz w:val="20"/>
                <w:lang w:val="vi-VN" w:eastAsia="vi-VN"/>
              </w:rPr>
              <w:t xml:space="preserve">Có □     Không </w:t>
            </w:r>
            <w:r w:rsidR="002113CE">
              <w:rPr>
                <w:rFonts w:ascii="Arial" w:hAnsi="Arial" w:cs="Arial"/>
                <w:color w:val="000000"/>
                <w:sz w:val="20"/>
                <w:lang w:val="vi-VN" w:eastAsia="vi-VN"/>
              </w:rPr>
              <w:sym w:font="Wingdings 2" w:char="F052"/>
            </w:r>
          </w:p>
          <w:p w14:paraId="5D3088C6" w14:textId="4DFCA7E6" w:rsidR="003034D3" w:rsidRPr="002113CE" w:rsidRDefault="003034D3" w:rsidP="002113CE">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Nêu rõ lý do: </w:t>
            </w:r>
            <w:r w:rsidR="002113CE" w:rsidRPr="002113CE">
              <w:rPr>
                <w:rFonts w:ascii="Arial" w:hAnsi="Arial" w:cs="Arial"/>
                <w:color w:val="FF0000"/>
                <w:sz w:val="20"/>
                <w:lang w:eastAsia="vi-VN"/>
              </w:rPr>
              <w:t>đã đảm bảo tính đầy đủ</w:t>
            </w:r>
          </w:p>
        </w:tc>
      </w:tr>
      <w:tr w:rsidR="003034D3" w:rsidRPr="003034D3" w14:paraId="5A3C7E13"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4350140C"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b) Phạm vi áp dụng:</w:t>
            </w:r>
          </w:p>
        </w:tc>
        <w:tc>
          <w:tcPr>
            <w:tcW w:w="3966" w:type="pct"/>
            <w:tcBorders>
              <w:top w:val="nil"/>
              <w:left w:val="nil"/>
              <w:bottom w:val="single" w:sz="8" w:space="0" w:color="auto"/>
              <w:right w:val="single" w:sz="8" w:space="0" w:color="auto"/>
            </w:tcBorders>
            <w:shd w:val="clear" w:color="auto" w:fill="FFFFFF"/>
            <w:hideMark/>
          </w:tcPr>
          <w:p w14:paraId="721DD9B6" w14:textId="5B19961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 Toàn quốc </w:t>
            </w:r>
            <w:r w:rsidR="002113CE">
              <w:rPr>
                <w:rFonts w:ascii="Arial" w:hAnsi="Arial" w:cs="Arial"/>
                <w:color w:val="000000"/>
                <w:sz w:val="20"/>
                <w:lang w:val="vi-VN" w:eastAsia="vi-VN"/>
              </w:rPr>
              <w:sym w:font="Wingdings 2" w:char="F052"/>
            </w:r>
            <w:r w:rsidRPr="003034D3">
              <w:rPr>
                <w:rFonts w:ascii="Arial" w:hAnsi="Arial" w:cs="Arial"/>
                <w:color w:val="000000"/>
                <w:sz w:val="20"/>
                <w:lang w:val="vi-VN" w:eastAsia="vi-VN"/>
              </w:rPr>
              <w:t>     Vùng □     Địa phương □</w:t>
            </w:r>
          </w:p>
          <w:p w14:paraId="7E3614A6"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Nông thôn □      Đô thị □     Miền núi □</w:t>
            </w:r>
          </w:p>
          <w:p w14:paraId="7BC3161E"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Biên giới, hải đảo □</w:t>
            </w:r>
          </w:p>
          <w:p w14:paraId="063479CF" w14:textId="0B37CC1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Lý do quy định: …………………………………………………………………………..</w:t>
            </w:r>
          </w:p>
          <w:p w14:paraId="2631A5E2" w14:textId="769C3A15"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59B5A4F8"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Có thể mở rộng/ thu hẹp phạm vi áp dụng không?:</w:t>
            </w:r>
          </w:p>
          <w:p w14:paraId="755F7E18" w14:textId="77777777" w:rsidR="002113CE" w:rsidRDefault="003034D3" w:rsidP="003034D3">
            <w:pPr>
              <w:spacing w:before="120" w:after="120" w:line="234" w:lineRule="atLeast"/>
              <w:rPr>
                <w:rFonts w:ascii="Arial" w:hAnsi="Arial" w:cs="Arial"/>
                <w:color w:val="000000"/>
                <w:sz w:val="20"/>
                <w:lang w:eastAsia="vi-VN"/>
              </w:rPr>
            </w:pPr>
            <w:r w:rsidRPr="003034D3">
              <w:rPr>
                <w:rFonts w:ascii="Arial" w:hAnsi="Arial" w:cs="Arial"/>
                <w:color w:val="000000"/>
                <w:sz w:val="20"/>
                <w:lang w:val="vi-VN" w:eastAsia="vi-VN"/>
              </w:rPr>
              <w:t xml:space="preserve">Có □     Không </w:t>
            </w:r>
            <w:r w:rsidR="002113CE">
              <w:rPr>
                <w:rFonts w:ascii="Arial" w:hAnsi="Arial" w:cs="Arial"/>
                <w:color w:val="000000"/>
                <w:sz w:val="20"/>
                <w:lang w:val="vi-VN" w:eastAsia="vi-VN"/>
              </w:rPr>
              <w:sym w:font="Wingdings 2" w:char="F052"/>
            </w:r>
          </w:p>
          <w:p w14:paraId="43EF9BE5" w14:textId="1F564415"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Nêu rõ lý do: </w:t>
            </w:r>
            <w:r w:rsidR="002113CE" w:rsidRPr="002113CE">
              <w:rPr>
                <w:rFonts w:ascii="Arial" w:hAnsi="Arial" w:cs="Arial"/>
                <w:color w:val="FF0000"/>
                <w:sz w:val="20"/>
                <w:lang w:eastAsia="vi-VN"/>
              </w:rPr>
              <w:t>đã đảm bảo tính đầy đủ</w:t>
            </w:r>
          </w:p>
        </w:tc>
      </w:tr>
      <w:tr w:rsidR="003034D3" w:rsidRPr="003034D3" w14:paraId="4C3A9B40"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5DBD8F98" w14:textId="6B0B3C4E" w:rsidR="003034D3" w:rsidRPr="002113CE" w:rsidRDefault="003034D3" w:rsidP="002113CE">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Dự kiến số lượng đối tượng thực hiện/1 năm: </w:t>
            </w:r>
            <w:r w:rsidR="00EB60AA">
              <w:rPr>
                <w:rFonts w:ascii="Arial" w:hAnsi="Arial" w:cs="Arial"/>
                <w:color w:val="FF0000"/>
                <w:sz w:val="20"/>
                <w:lang w:eastAsia="vi-VN"/>
              </w:rPr>
              <w:t>0</w:t>
            </w:r>
          </w:p>
        </w:tc>
      </w:tr>
      <w:tr w:rsidR="003034D3" w:rsidRPr="003034D3" w14:paraId="0BBA9529"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7F62C8B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7. Cơ quan giải quyết</w:t>
            </w:r>
          </w:p>
        </w:tc>
      </w:tr>
      <w:tr w:rsidR="003034D3" w:rsidRPr="003034D3" w14:paraId="3794C993"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0FF8EB70"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Có được quy định rõ ràng, cụ thể về cơ quan giải quyết thủ tục hành chính không?</w:t>
            </w:r>
          </w:p>
        </w:tc>
        <w:tc>
          <w:tcPr>
            <w:tcW w:w="3966" w:type="pct"/>
            <w:tcBorders>
              <w:top w:val="nil"/>
              <w:left w:val="nil"/>
              <w:bottom w:val="single" w:sz="8" w:space="0" w:color="auto"/>
              <w:right w:val="single" w:sz="8" w:space="0" w:color="auto"/>
            </w:tcBorders>
            <w:shd w:val="clear" w:color="auto" w:fill="FFFFFF"/>
            <w:hideMark/>
          </w:tcPr>
          <w:p w14:paraId="5B6CDB3D" w14:textId="75756C6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Có </w:t>
            </w:r>
            <w:r w:rsidR="002113CE">
              <w:rPr>
                <w:rFonts w:ascii="Arial" w:hAnsi="Arial" w:cs="Arial"/>
                <w:color w:val="000000"/>
                <w:sz w:val="20"/>
                <w:lang w:val="vi-VN" w:eastAsia="vi-VN"/>
              </w:rPr>
              <w:sym w:font="Wingdings 2" w:char="F052"/>
            </w:r>
            <w:r w:rsidRPr="003034D3">
              <w:rPr>
                <w:rFonts w:ascii="Arial" w:hAnsi="Arial" w:cs="Arial"/>
                <w:color w:val="000000"/>
                <w:sz w:val="20"/>
                <w:lang w:val="vi-VN" w:eastAsia="vi-VN"/>
              </w:rPr>
              <w:t>     Không □</w:t>
            </w:r>
          </w:p>
          <w:p w14:paraId="7A238BCC"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w:t>
            </w:r>
          </w:p>
          <w:p w14:paraId="40B70CBE" w14:textId="235FAEF4"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4970A3C6" w14:textId="28C7828C"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0147B91A" w14:textId="08E80406"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1FB412CB"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6205EFE8"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b) Có thể mở rộng ủy quyền hoặc phân cấp thực hiện không?</w:t>
            </w:r>
          </w:p>
        </w:tc>
        <w:tc>
          <w:tcPr>
            <w:tcW w:w="3966" w:type="pct"/>
            <w:tcBorders>
              <w:top w:val="nil"/>
              <w:left w:val="nil"/>
              <w:bottom w:val="single" w:sz="8" w:space="0" w:color="auto"/>
              <w:right w:val="single" w:sz="8" w:space="0" w:color="auto"/>
            </w:tcBorders>
            <w:shd w:val="clear" w:color="auto" w:fill="FFFFFF"/>
            <w:hideMark/>
          </w:tcPr>
          <w:p w14:paraId="18D184FB" w14:textId="336CE8EE"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Có  </w:t>
            </w:r>
            <w:r w:rsidR="00C20F99" w:rsidRPr="003034D3">
              <w:rPr>
                <w:rFonts w:ascii="Arial" w:hAnsi="Arial" w:cs="Arial"/>
                <w:color w:val="000000"/>
                <w:sz w:val="20"/>
                <w:lang w:val="vi-VN" w:eastAsia="vi-VN"/>
              </w:rPr>
              <w:t>□</w:t>
            </w:r>
            <w:r w:rsidRPr="003034D3">
              <w:rPr>
                <w:rFonts w:ascii="Arial" w:hAnsi="Arial" w:cs="Arial"/>
                <w:color w:val="000000"/>
                <w:sz w:val="20"/>
                <w:lang w:val="vi-VN" w:eastAsia="vi-VN"/>
              </w:rPr>
              <w:t xml:space="preserve">    Không </w:t>
            </w:r>
            <w:r w:rsidR="00C20F99">
              <w:rPr>
                <w:rFonts w:ascii="Arial" w:hAnsi="Arial" w:cs="Arial"/>
                <w:color w:val="000000"/>
                <w:sz w:val="20"/>
                <w:lang w:val="vi-VN" w:eastAsia="vi-VN"/>
              </w:rPr>
              <w:sym w:font="Wingdings 2" w:char="F052"/>
            </w:r>
          </w:p>
          <w:p w14:paraId="0D30AEF1" w14:textId="3E4289F4" w:rsidR="003034D3" w:rsidRPr="002113CE" w:rsidRDefault="003034D3" w:rsidP="00C20F99">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Nêu rõ lý do:</w:t>
            </w:r>
          </w:p>
        </w:tc>
      </w:tr>
      <w:tr w:rsidR="003034D3" w:rsidRPr="003034D3" w14:paraId="25C62D35"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5A41B4E9"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8. Phí, lệ phí và các chi phí khác (nếu có)</w:t>
            </w:r>
          </w:p>
        </w:tc>
      </w:tr>
      <w:tr w:rsidR="003034D3" w:rsidRPr="003034D3" w14:paraId="314FC47A"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3EC10692"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Có quy định về phí, lệ phí và các chi phí khác (nếu có) không?</w:t>
            </w:r>
          </w:p>
        </w:tc>
        <w:tc>
          <w:tcPr>
            <w:tcW w:w="3966" w:type="pct"/>
            <w:tcBorders>
              <w:top w:val="nil"/>
              <w:left w:val="nil"/>
              <w:bottom w:val="single" w:sz="8" w:space="0" w:color="auto"/>
              <w:right w:val="single" w:sz="8" w:space="0" w:color="auto"/>
            </w:tcBorders>
            <w:shd w:val="clear" w:color="auto" w:fill="FFFFFF"/>
            <w:hideMark/>
          </w:tcPr>
          <w:p w14:paraId="0E25F159" w14:textId="5EF99A25"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Lệ phí: Không </w:t>
            </w:r>
            <w:r w:rsidR="002F7CC0">
              <w:rPr>
                <w:rFonts w:ascii="Arial" w:hAnsi="Arial" w:cs="Arial"/>
                <w:color w:val="000000"/>
                <w:sz w:val="20"/>
                <w:lang w:val="vi-VN" w:eastAsia="vi-VN"/>
              </w:rPr>
              <w:sym w:font="Wingdings 2" w:char="F052"/>
            </w:r>
            <w:r w:rsidRPr="003034D3">
              <w:rPr>
                <w:rFonts w:ascii="Arial" w:hAnsi="Arial" w:cs="Arial"/>
                <w:color w:val="000000"/>
                <w:sz w:val="20"/>
                <w:lang w:val="vi-VN" w:eastAsia="vi-VN"/>
              </w:rPr>
              <w:t>   Có □</w:t>
            </w:r>
          </w:p>
          <w:p w14:paraId="60A8A2CB" w14:textId="321B424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nêu rõ lý do: ……………………………………………………………………..</w:t>
            </w:r>
          </w:p>
          <w:p w14:paraId="407A402E"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Phí: Không □     Có □</w:t>
            </w:r>
          </w:p>
          <w:p w14:paraId="2CFCF6E9" w14:textId="13EA4DCC"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nêu rõ lý do: …………………………………………………………………….</w:t>
            </w:r>
          </w:p>
          <w:p w14:paraId="7F990615"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Chi phí khác: Không □     Có □</w:t>
            </w:r>
          </w:p>
          <w:p w14:paraId="2C8B51BC" w14:textId="3A26985B"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nêu rõ lý do: …………………………………………………………………….</w:t>
            </w:r>
          </w:p>
          <w:p w14:paraId="77CB67BE"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Nêu rõ mức phí, lệ phí hoặc chi phí khác </w:t>
            </w:r>
            <w:r w:rsidRPr="003034D3">
              <w:rPr>
                <w:rFonts w:ascii="Arial" w:hAnsi="Arial" w:cs="Arial"/>
                <w:i/>
                <w:iCs/>
                <w:color w:val="000000"/>
                <w:sz w:val="20"/>
                <w:lang w:val="vi-VN" w:eastAsia="vi-VN"/>
              </w:rPr>
              <w:t>(nếu được quy định tại dự án, dự thảo)</w:t>
            </w:r>
            <w:r w:rsidRPr="003034D3">
              <w:rPr>
                <w:rFonts w:ascii="Arial" w:hAnsi="Arial" w:cs="Arial"/>
                <w:color w:val="000000"/>
                <w:sz w:val="20"/>
                <w:lang w:val="vi-VN" w:eastAsia="vi-VN"/>
              </w:rPr>
              <w:t>:</w:t>
            </w:r>
          </w:p>
          <w:p w14:paraId="5157EB0B" w14:textId="0E09E10D"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Mức phí (hoặc đính kèm biểu phí): ……………………………………………………</w:t>
            </w:r>
          </w:p>
          <w:p w14:paraId="34E0EB20" w14:textId="226C53A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Mức lệ phí (hoặc đính kèm biểu lệ phí): ………………………………………………</w:t>
            </w:r>
          </w:p>
          <w:p w14:paraId="33A8F435" w14:textId="59C71ED5"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Mức chi phí khác: ……………………………………………………………………….</w:t>
            </w:r>
          </w:p>
          <w:p w14:paraId="73AD56F7"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Mức phí, lệ phí và các chi phí khác (nếu có) có phù hợp không: Có □     Không □</w:t>
            </w:r>
          </w:p>
          <w:p w14:paraId="5BEE2708" w14:textId="66C09BF1"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w:t>
            </w:r>
          </w:p>
          <w:p w14:paraId="5A5C4DEC" w14:textId="5850D942"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Nếu mức phí, lệ phí hoặc chi phí khác (nếu có) chưa được quy định tại dự án, dự thảo thì nêu rõ lý do: ………………………………………………………………………………………………</w:t>
            </w:r>
          </w:p>
          <w:p w14:paraId="222645C8" w14:textId="3961BEF6"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3FD861BC"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5C314659"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b) Quy định về cách thức, thời điểm nộp phí, lệ phí và các chi phí khác (nếu có) có hợp lý không?</w:t>
            </w:r>
          </w:p>
        </w:tc>
        <w:tc>
          <w:tcPr>
            <w:tcW w:w="3966" w:type="pct"/>
            <w:tcBorders>
              <w:top w:val="nil"/>
              <w:left w:val="nil"/>
              <w:bottom w:val="single" w:sz="8" w:space="0" w:color="auto"/>
              <w:right w:val="single" w:sz="8" w:space="0" w:color="auto"/>
            </w:tcBorders>
            <w:shd w:val="clear" w:color="auto" w:fill="FFFFFF"/>
            <w:hideMark/>
          </w:tcPr>
          <w:p w14:paraId="6964AFDA"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Có □     Không □</w:t>
            </w:r>
          </w:p>
          <w:p w14:paraId="56BB3122"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Nội dung quy định: ………………………………………………………………………………………..</w:t>
            </w:r>
          </w:p>
          <w:p w14:paraId="6658D79D" w14:textId="13862BCE"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7954A24F" w14:textId="67FA83E1"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3EE3AFB4" w14:textId="102A245E"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4EBA8EC2"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6B2A3EDD"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9. Mẫu đơn, tờ khai</w:t>
            </w:r>
          </w:p>
        </w:tc>
      </w:tr>
      <w:tr w:rsidR="003034D3" w:rsidRPr="003034D3" w14:paraId="5DB1153A"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660386A9"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Có quy định về mẫu đơn, tờ khai không?</w:t>
            </w:r>
          </w:p>
        </w:tc>
        <w:tc>
          <w:tcPr>
            <w:tcW w:w="3966" w:type="pct"/>
            <w:tcBorders>
              <w:top w:val="nil"/>
              <w:left w:val="nil"/>
              <w:bottom w:val="single" w:sz="8" w:space="0" w:color="auto"/>
              <w:right w:val="single" w:sz="8" w:space="0" w:color="auto"/>
            </w:tcBorders>
            <w:shd w:val="clear" w:color="auto" w:fill="FFFFFF"/>
            <w:hideMark/>
          </w:tcPr>
          <w:p w14:paraId="0E112AFC" w14:textId="16055A4C" w:rsidR="002F7CC0" w:rsidRDefault="003034D3" w:rsidP="003034D3">
            <w:pPr>
              <w:spacing w:before="120" w:after="120" w:line="234" w:lineRule="atLeast"/>
              <w:rPr>
                <w:rFonts w:ascii="Arial" w:hAnsi="Arial" w:cs="Arial"/>
                <w:color w:val="000000"/>
                <w:sz w:val="20"/>
                <w:lang w:eastAsia="vi-VN"/>
              </w:rPr>
            </w:pPr>
            <w:r w:rsidRPr="003034D3">
              <w:rPr>
                <w:rFonts w:ascii="Arial" w:hAnsi="Arial" w:cs="Arial"/>
                <w:color w:val="000000"/>
                <w:sz w:val="20"/>
                <w:lang w:val="vi-VN" w:eastAsia="vi-VN"/>
              </w:rPr>
              <w:t xml:space="preserve">Có </w:t>
            </w:r>
            <w:r w:rsidR="00A55B80">
              <w:rPr>
                <w:rFonts w:ascii="Arial" w:hAnsi="Arial" w:cs="Arial"/>
                <w:color w:val="000000"/>
                <w:sz w:val="20"/>
                <w:lang w:val="vi-VN" w:eastAsia="vi-VN"/>
              </w:rPr>
              <w:sym w:font="Wingdings 2" w:char="F052"/>
            </w:r>
            <w:r w:rsidRPr="003034D3">
              <w:rPr>
                <w:rFonts w:ascii="Arial" w:hAnsi="Arial" w:cs="Arial"/>
                <w:color w:val="000000"/>
                <w:sz w:val="20"/>
                <w:lang w:val="vi-VN" w:eastAsia="vi-VN"/>
              </w:rPr>
              <w:t xml:space="preserve">     Không </w:t>
            </w:r>
            <w:r w:rsidR="00A55B80" w:rsidRPr="003034D3">
              <w:rPr>
                <w:rFonts w:ascii="Arial" w:hAnsi="Arial" w:cs="Arial"/>
                <w:color w:val="000000"/>
                <w:sz w:val="20"/>
                <w:lang w:val="vi-VN" w:eastAsia="vi-VN"/>
              </w:rPr>
              <w:t>□</w:t>
            </w:r>
          </w:p>
          <w:p w14:paraId="512EA921" w14:textId="6665D9F1" w:rsidR="002F7CC0" w:rsidRPr="002F7CC0" w:rsidRDefault="003034D3" w:rsidP="002F7CC0">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 xml:space="preserve">Lý do: </w:t>
            </w:r>
          </w:p>
          <w:p w14:paraId="061B3AF2" w14:textId="08FE9C0B" w:rsidR="003034D3" w:rsidRPr="003034D3" w:rsidRDefault="003034D3" w:rsidP="003034D3">
            <w:pPr>
              <w:spacing w:before="120" w:after="120" w:line="234" w:lineRule="atLeast"/>
              <w:rPr>
                <w:rFonts w:ascii="Arial" w:hAnsi="Arial" w:cs="Arial"/>
                <w:color w:val="000000"/>
                <w:sz w:val="18"/>
                <w:szCs w:val="18"/>
                <w:lang w:val="vi-VN" w:eastAsia="vi-VN"/>
              </w:rPr>
            </w:pPr>
          </w:p>
        </w:tc>
      </w:tr>
      <w:tr w:rsidR="00C20F99" w:rsidRPr="003034D3" w14:paraId="4630481A"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2ADB373B"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b) Tên mẫu đơn, tờ khai 1:</w:t>
            </w:r>
          </w:p>
          <w:p w14:paraId="707E0AAA" w14:textId="36E2A694" w:rsidR="00C20F99" w:rsidRPr="003034D3" w:rsidRDefault="00C20F99" w:rsidP="003034D3">
            <w:pPr>
              <w:spacing w:before="120" w:after="120" w:line="234" w:lineRule="atLeast"/>
              <w:rPr>
                <w:rFonts w:ascii="Arial" w:hAnsi="Arial" w:cs="Arial"/>
                <w:color w:val="000000"/>
                <w:sz w:val="18"/>
                <w:szCs w:val="18"/>
                <w:lang w:val="vi-VN" w:eastAsia="vi-VN"/>
              </w:rPr>
            </w:pPr>
            <w:r w:rsidRPr="00D54FBE">
              <w:rPr>
                <w:rFonts w:ascii="Times New Roman" w:hAnsi="Times New Roman"/>
                <w:color w:val="0070C0"/>
                <w:sz w:val="26"/>
                <w:szCs w:val="26"/>
                <w:shd w:val="clear" w:color="auto" w:fill="FFFFFF"/>
              </w:rPr>
              <w:t>Mẫu Phiếu tiếp nhận hồ sơ</w:t>
            </w:r>
          </w:p>
        </w:tc>
        <w:tc>
          <w:tcPr>
            <w:tcW w:w="3966" w:type="pct"/>
            <w:tcBorders>
              <w:top w:val="nil"/>
              <w:left w:val="nil"/>
              <w:bottom w:val="single" w:sz="8" w:space="0" w:color="auto"/>
              <w:right w:val="single" w:sz="8" w:space="0" w:color="auto"/>
            </w:tcBorders>
            <w:shd w:val="clear" w:color="auto" w:fill="FFFFFF"/>
            <w:hideMark/>
          </w:tcPr>
          <w:p w14:paraId="70500E24"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Nêu rõ những nội dung (nhóm) thông tin cần cung cấp trong mẫu đơn, tờ khai:</w:t>
            </w:r>
          </w:p>
          <w:p w14:paraId="4A3B798F" w14:textId="77777777" w:rsidR="00C20F99" w:rsidRPr="00D54FBE" w:rsidRDefault="00C20F99" w:rsidP="000453C4">
            <w:pPr>
              <w:spacing w:before="120" w:after="120" w:line="234" w:lineRule="atLeast"/>
              <w:rPr>
                <w:rFonts w:ascii="Arial" w:hAnsi="Arial" w:cs="Arial"/>
                <w:color w:val="FF0000"/>
                <w:sz w:val="18"/>
                <w:szCs w:val="18"/>
                <w:lang w:eastAsia="vi-VN"/>
              </w:rPr>
            </w:pPr>
            <w:r w:rsidRPr="003034D3">
              <w:rPr>
                <w:rFonts w:ascii="Arial" w:hAnsi="Arial" w:cs="Arial"/>
                <w:color w:val="000000"/>
                <w:sz w:val="20"/>
                <w:lang w:val="vi-VN" w:eastAsia="vi-VN"/>
              </w:rPr>
              <w:t>+ Nội dung thông tin 1: </w:t>
            </w:r>
            <w:r w:rsidRPr="00D54FBE">
              <w:rPr>
                <w:rFonts w:ascii="Arial" w:hAnsi="Arial" w:cs="Arial"/>
                <w:color w:val="FF0000"/>
                <w:sz w:val="20"/>
                <w:lang w:eastAsia="vi-VN"/>
              </w:rPr>
              <w:t>Tên cơ sở và thời gian nộp hồ sơ (mẫu Phiếu tiếp nhận do cơ quan tiếp nhận hồ sơ phát hành)</w:t>
            </w:r>
          </w:p>
          <w:p w14:paraId="66B32DCD"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02F0FCED"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7223AF57"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Nội dung thông tin n: ……………………………………………………………………</w:t>
            </w:r>
          </w:p>
          <w:p w14:paraId="5E0A92FE"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56B60AE4"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Lý do quy định: …………………………………………………………………………….</w:t>
            </w:r>
          </w:p>
          <w:p w14:paraId="20CCA6E5"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662B5F67"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Có quy định việc xác nhận tại đơn, tờ khai không? Có □     Không □</w:t>
            </w:r>
          </w:p>
          <w:p w14:paraId="28F7E5CF"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nêu rõ nội dung xác nhận, người/cơ quan có thẩm quyền xác nhận:</w:t>
            </w:r>
          </w:p>
          <w:p w14:paraId="4938058C"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0539B36A"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11A49E09"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4596D32D" w14:textId="734F7F68" w:rsidR="00C20F99" w:rsidRPr="003034D3" w:rsidRDefault="00C20F99"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DE3930" w:rsidRPr="003034D3" w14:paraId="64C6001D" w14:textId="77777777" w:rsidTr="00812E95">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2AA23DB2" w14:textId="77777777" w:rsidR="00DE3930" w:rsidRPr="003034D3" w:rsidRDefault="00DE393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 xml:space="preserve">c) Tên mẫu đơn, tờ khai </w:t>
            </w:r>
            <w:r>
              <w:rPr>
                <w:rFonts w:ascii="Arial" w:hAnsi="Arial" w:cs="Arial"/>
                <w:color w:val="000000"/>
                <w:sz w:val="20"/>
                <w:lang w:eastAsia="vi-VN"/>
              </w:rPr>
              <w:t>2</w:t>
            </w:r>
            <w:r w:rsidRPr="003034D3">
              <w:rPr>
                <w:rFonts w:ascii="Arial" w:hAnsi="Arial" w:cs="Arial"/>
                <w:color w:val="000000"/>
                <w:sz w:val="20"/>
                <w:lang w:val="vi-VN" w:eastAsia="vi-VN"/>
              </w:rPr>
              <w:t>:</w:t>
            </w:r>
          </w:p>
          <w:p w14:paraId="2D259342" w14:textId="7F999984" w:rsidR="00DE3930" w:rsidRPr="003034D3" w:rsidRDefault="0095176B" w:rsidP="00812E95">
            <w:pPr>
              <w:spacing w:before="120" w:after="120" w:line="234" w:lineRule="atLeast"/>
              <w:jc w:val="both"/>
              <w:rPr>
                <w:rFonts w:ascii="Arial" w:hAnsi="Arial" w:cs="Arial"/>
                <w:color w:val="000000"/>
                <w:sz w:val="18"/>
                <w:szCs w:val="18"/>
                <w:lang w:val="vi-VN" w:eastAsia="vi-VN"/>
              </w:rPr>
            </w:pPr>
            <w:r>
              <w:rPr>
                <w:rFonts w:ascii="Times New Roman" w:hAnsi="Times New Roman"/>
                <w:bCs/>
                <w:color w:val="7030A0"/>
                <w:sz w:val="26"/>
                <w:szCs w:val="26"/>
                <w:lang w:val="nl-NL"/>
              </w:rPr>
              <w:t>Đơn hàng xuất khẩu thuốc GN, Ht, TC, thuốc dạng phối hợp có chứa dược chất GN/Ht/TC</w:t>
            </w:r>
            <w:r w:rsidR="00DE3930" w:rsidRPr="00DE3930">
              <w:rPr>
                <w:rFonts w:ascii="Times New Roman" w:hAnsi="Times New Roman"/>
                <w:bCs/>
                <w:color w:val="7030A0"/>
                <w:sz w:val="26"/>
                <w:szCs w:val="26"/>
                <w:lang w:val="nl-NL"/>
              </w:rPr>
              <w:t xml:space="preserve"> </w:t>
            </w:r>
          </w:p>
        </w:tc>
        <w:tc>
          <w:tcPr>
            <w:tcW w:w="3966" w:type="pct"/>
            <w:tcBorders>
              <w:top w:val="nil"/>
              <w:left w:val="nil"/>
              <w:bottom w:val="single" w:sz="8" w:space="0" w:color="auto"/>
              <w:right w:val="single" w:sz="8" w:space="0" w:color="auto"/>
            </w:tcBorders>
            <w:shd w:val="clear" w:color="auto" w:fill="FFFFFF"/>
            <w:hideMark/>
          </w:tcPr>
          <w:p w14:paraId="158F0A4B" w14:textId="77777777" w:rsidR="00DE3930" w:rsidRPr="003034D3" w:rsidRDefault="00DE393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Nêu rõ những nội dung (nhóm) thông tin cần cung cấp trong mẫu đơn, tờ khai:</w:t>
            </w:r>
          </w:p>
          <w:p w14:paraId="2B8AA561" w14:textId="4B724473" w:rsidR="00DE3930" w:rsidRPr="00FE5F28" w:rsidRDefault="00DE3930" w:rsidP="00812E95">
            <w:pPr>
              <w:spacing w:before="120" w:after="120" w:line="234" w:lineRule="atLeast"/>
              <w:rPr>
                <w:rFonts w:ascii="Arial" w:hAnsi="Arial" w:cs="Arial"/>
                <w:color w:val="000000"/>
                <w:sz w:val="24"/>
                <w:szCs w:val="24"/>
                <w:lang w:eastAsia="vi-VN"/>
              </w:rPr>
            </w:pPr>
            <w:r w:rsidRPr="003034D3">
              <w:rPr>
                <w:rFonts w:ascii="Arial" w:hAnsi="Arial" w:cs="Arial"/>
                <w:color w:val="000000"/>
                <w:sz w:val="20"/>
                <w:lang w:val="vi-VN" w:eastAsia="vi-VN"/>
              </w:rPr>
              <w:t>+ Nội dung thông tin 1: </w:t>
            </w:r>
            <w:r>
              <w:rPr>
                <w:rFonts w:ascii="Times New Roman" w:hAnsi="Times New Roman"/>
                <w:color w:val="7030A0"/>
                <w:sz w:val="24"/>
                <w:szCs w:val="24"/>
                <w:lang w:val="pt-BR"/>
              </w:rPr>
              <w:t xml:space="preserve">thông tin </w:t>
            </w:r>
            <w:r w:rsidR="0095176B">
              <w:rPr>
                <w:rFonts w:ascii="Times New Roman" w:hAnsi="Times New Roman"/>
                <w:color w:val="7030A0"/>
                <w:sz w:val="24"/>
                <w:szCs w:val="24"/>
                <w:lang w:val="pt-BR"/>
              </w:rPr>
              <w:t xml:space="preserve">về thuốc, </w:t>
            </w:r>
          </w:p>
          <w:p w14:paraId="00F754AE" w14:textId="77777777" w:rsidR="00DE3930" w:rsidRPr="003034D3" w:rsidRDefault="00DE393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2B7853E8" w14:textId="77777777" w:rsidR="00DE3930" w:rsidRPr="003034D3" w:rsidRDefault="00DE393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4237A3B4" w14:textId="420B5575" w:rsidR="00DE3930" w:rsidRPr="00FE5F28" w:rsidRDefault="00DE3930" w:rsidP="00812E95">
            <w:pPr>
              <w:spacing w:before="120" w:after="120" w:line="234" w:lineRule="atLeast"/>
              <w:rPr>
                <w:rFonts w:ascii="Arial" w:hAnsi="Arial" w:cs="Arial"/>
                <w:color w:val="000000"/>
                <w:sz w:val="20"/>
                <w:lang w:eastAsia="vi-VN"/>
              </w:rPr>
            </w:pPr>
            <w:r w:rsidRPr="003034D3">
              <w:rPr>
                <w:rFonts w:ascii="Arial" w:hAnsi="Arial" w:cs="Arial"/>
                <w:color w:val="000000"/>
                <w:sz w:val="20"/>
                <w:lang w:val="vi-VN" w:eastAsia="vi-VN"/>
              </w:rPr>
              <w:t>+ Nội dung thông tin </w:t>
            </w:r>
            <w:r>
              <w:rPr>
                <w:rFonts w:ascii="Arial" w:hAnsi="Arial" w:cs="Arial"/>
                <w:color w:val="000000"/>
                <w:sz w:val="20"/>
                <w:lang w:eastAsia="vi-VN"/>
              </w:rPr>
              <w:t>2</w:t>
            </w:r>
            <w:r w:rsidRPr="003034D3">
              <w:rPr>
                <w:rFonts w:ascii="Arial" w:hAnsi="Arial" w:cs="Arial"/>
                <w:color w:val="000000"/>
                <w:sz w:val="20"/>
                <w:lang w:val="vi-VN" w:eastAsia="vi-VN"/>
              </w:rPr>
              <w:t>: </w:t>
            </w:r>
            <w:r w:rsidR="0095176B">
              <w:rPr>
                <w:rFonts w:ascii="Times New Roman" w:hAnsi="Times New Roman"/>
                <w:color w:val="7030A0"/>
                <w:sz w:val="24"/>
                <w:szCs w:val="24"/>
                <w:lang w:val="pt-BR"/>
              </w:rPr>
              <w:t>cơ sở sản xuất, cơ sở nhập khẩu</w:t>
            </w:r>
          </w:p>
          <w:p w14:paraId="6B900D1D" w14:textId="77777777" w:rsidR="00DE3930" w:rsidRPr="003034D3" w:rsidRDefault="00DE393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1053F618" w14:textId="77777777" w:rsidR="00DE3930" w:rsidRPr="003034D3" w:rsidRDefault="00DE393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0014A135" w14:textId="77777777" w:rsidR="00DE3930" w:rsidRPr="003034D3" w:rsidRDefault="00DE393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3279215B" w14:textId="77777777" w:rsidR="00DE3930" w:rsidRDefault="00DE3930" w:rsidP="00812E95">
            <w:pPr>
              <w:spacing w:before="120" w:after="120" w:line="234" w:lineRule="atLeast"/>
              <w:rPr>
                <w:rFonts w:ascii="Arial" w:hAnsi="Arial" w:cs="Arial"/>
                <w:color w:val="000000"/>
                <w:sz w:val="20"/>
                <w:lang w:eastAsia="vi-VN"/>
              </w:rPr>
            </w:pPr>
            <w:r w:rsidRPr="003034D3">
              <w:rPr>
                <w:rFonts w:ascii="Arial" w:hAnsi="Arial" w:cs="Arial"/>
                <w:color w:val="000000"/>
                <w:sz w:val="20"/>
                <w:lang w:val="vi-VN" w:eastAsia="vi-VN"/>
              </w:rPr>
              <w:t xml:space="preserve">- Có quy định việc xác nhận tại đơn, tờ khai không? Có □     Không </w:t>
            </w:r>
            <w:r>
              <w:rPr>
                <w:rFonts w:ascii="Arial" w:hAnsi="Arial" w:cs="Arial"/>
                <w:color w:val="000000"/>
                <w:sz w:val="20"/>
                <w:lang w:val="vi-VN" w:eastAsia="vi-VN"/>
              </w:rPr>
              <w:sym w:font="Wingdings 2" w:char="F052"/>
            </w:r>
          </w:p>
          <w:p w14:paraId="6C017540" w14:textId="77777777" w:rsidR="00DE3930" w:rsidRPr="003034D3" w:rsidRDefault="00DE393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nêu rõ nội dung xác nhận, người/cơ quan có thẩm quyền xác nhận:</w:t>
            </w:r>
          </w:p>
          <w:p w14:paraId="0EFC13E3" w14:textId="77777777" w:rsidR="00DE3930" w:rsidRPr="003034D3" w:rsidRDefault="00DE393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779393D9" w14:textId="77777777" w:rsidR="00DE3930" w:rsidRPr="003034D3" w:rsidRDefault="00DE393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739BE85C" w14:textId="77777777" w:rsidR="00DE3930" w:rsidRPr="003034D3" w:rsidRDefault="00DE393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3F2E0D6E" w14:textId="77777777" w:rsidR="00DE3930" w:rsidRPr="003034D3" w:rsidRDefault="00DE393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1692AAB5"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454AF6B8" w14:textId="10958BD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c) Tên mẫu đơn, tờ khai </w:t>
            </w:r>
            <w:r w:rsidR="00DE3930">
              <w:rPr>
                <w:rFonts w:ascii="Arial" w:hAnsi="Arial" w:cs="Arial"/>
                <w:color w:val="000000"/>
                <w:sz w:val="20"/>
                <w:lang w:eastAsia="vi-VN"/>
              </w:rPr>
              <w:t>3</w:t>
            </w:r>
            <w:r w:rsidRPr="003034D3">
              <w:rPr>
                <w:rFonts w:ascii="Arial" w:hAnsi="Arial" w:cs="Arial"/>
                <w:color w:val="000000"/>
                <w:sz w:val="20"/>
                <w:lang w:val="vi-VN" w:eastAsia="vi-VN"/>
              </w:rPr>
              <w:t>:</w:t>
            </w:r>
          </w:p>
          <w:p w14:paraId="43853FAB" w14:textId="7EEDBE14" w:rsidR="003034D3" w:rsidRPr="003034D3" w:rsidRDefault="0095176B" w:rsidP="00DE3930">
            <w:pPr>
              <w:spacing w:before="120" w:after="120" w:line="234" w:lineRule="atLeast"/>
              <w:jc w:val="both"/>
              <w:rPr>
                <w:rFonts w:ascii="Arial" w:hAnsi="Arial" w:cs="Arial"/>
                <w:color w:val="000000"/>
                <w:sz w:val="18"/>
                <w:szCs w:val="18"/>
                <w:lang w:val="vi-VN" w:eastAsia="vi-VN"/>
              </w:rPr>
            </w:pPr>
            <w:r>
              <w:rPr>
                <w:rFonts w:ascii="Arial" w:hAnsi="Arial" w:cs="Arial"/>
                <w:color w:val="1E2F41"/>
                <w:shd w:val="clear" w:color="auto" w:fill="FFFFFF"/>
              </w:rPr>
              <w:t>Báo cáo số lượng, nguồn gốc thuốc, nguyên liệu làm thuốc</w:t>
            </w:r>
          </w:p>
        </w:tc>
        <w:tc>
          <w:tcPr>
            <w:tcW w:w="3966" w:type="pct"/>
            <w:tcBorders>
              <w:top w:val="nil"/>
              <w:left w:val="nil"/>
              <w:bottom w:val="single" w:sz="8" w:space="0" w:color="auto"/>
              <w:right w:val="single" w:sz="8" w:space="0" w:color="auto"/>
            </w:tcBorders>
            <w:shd w:val="clear" w:color="auto" w:fill="FFFFFF"/>
            <w:hideMark/>
          </w:tcPr>
          <w:p w14:paraId="69E851CB"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Nêu rõ những nội dung (nhóm) thông tin cần cung cấp trong mẫu đơn, tờ khai:</w:t>
            </w:r>
          </w:p>
          <w:p w14:paraId="04758651" w14:textId="3318320C" w:rsidR="003034D3" w:rsidRPr="00FE5F28" w:rsidRDefault="003034D3" w:rsidP="00FE5F28">
            <w:pPr>
              <w:spacing w:before="120" w:after="120" w:line="234" w:lineRule="atLeast"/>
              <w:rPr>
                <w:rFonts w:ascii="Arial" w:hAnsi="Arial" w:cs="Arial"/>
                <w:color w:val="000000"/>
                <w:sz w:val="24"/>
                <w:szCs w:val="24"/>
                <w:lang w:eastAsia="vi-VN"/>
              </w:rPr>
            </w:pPr>
            <w:r w:rsidRPr="003034D3">
              <w:rPr>
                <w:rFonts w:ascii="Arial" w:hAnsi="Arial" w:cs="Arial"/>
                <w:color w:val="000000"/>
                <w:sz w:val="20"/>
                <w:lang w:val="vi-VN" w:eastAsia="vi-VN"/>
              </w:rPr>
              <w:t>+ Nội dung thông tin 1: </w:t>
            </w:r>
            <w:r w:rsidR="0095176B">
              <w:rPr>
                <w:rFonts w:ascii="Arial" w:hAnsi="Arial" w:cs="Arial"/>
                <w:color w:val="000000"/>
                <w:sz w:val="20"/>
                <w:lang w:eastAsia="vi-VN"/>
              </w:rPr>
              <w:t xml:space="preserve">Thông tin về </w:t>
            </w:r>
            <w:r w:rsidR="0095176B">
              <w:rPr>
                <w:rFonts w:ascii="Times New Roman" w:hAnsi="Times New Roman"/>
                <w:color w:val="7030A0"/>
                <w:sz w:val="24"/>
                <w:szCs w:val="24"/>
                <w:lang w:val="pt-BR"/>
              </w:rPr>
              <w:t>nguyên liệu nhằm kiểm soát thông tin về nguồn gốc nguyên liệu</w:t>
            </w:r>
          </w:p>
          <w:p w14:paraId="2BAE8E32" w14:textId="1AFACAD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6291D38D" w14:textId="2243529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47A1E125" w14:textId="7D096A57" w:rsidR="003034D3" w:rsidRPr="00FE5F28" w:rsidRDefault="003034D3" w:rsidP="00FE5F28">
            <w:pPr>
              <w:spacing w:before="120" w:after="120" w:line="234" w:lineRule="atLeast"/>
              <w:rPr>
                <w:rFonts w:ascii="Arial" w:hAnsi="Arial" w:cs="Arial"/>
                <w:color w:val="000000"/>
                <w:sz w:val="20"/>
                <w:lang w:eastAsia="vi-VN"/>
              </w:rPr>
            </w:pPr>
            <w:r w:rsidRPr="003034D3">
              <w:rPr>
                <w:rFonts w:ascii="Arial" w:hAnsi="Arial" w:cs="Arial"/>
                <w:color w:val="000000"/>
                <w:sz w:val="20"/>
                <w:lang w:val="vi-VN" w:eastAsia="vi-VN"/>
              </w:rPr>
              <w:t>+ Nội dung thông tin </w:t>
            </w:r>
            <w:r w:rsidR="00FE5F28">
              <w:rPr>
                <w:rFonts w:ascii="Arial" w:hAnsi="Arial" w:cs="Arial"/>
                <w:color w:val="000000"/>
                <w:sz w:val="20"/>
                <w:lang w:eastAsia="vi-VN"/>
              </w:rPr>
              <w:t>2</w:t>
            </w:r>
            <w:r w:rsidRPr="003034D3">
              <w:rPr>
                <w:rFonts w:ascii="Arial" w:hAnsi="Arial" w:cs="Arial"/>
                <w:color w:val="000000"/>
                <w:sz w:val="20"/>
                <w:lang w:val="vi-VN" w:eastAsia="vi-VN"/>
              </w:rPr>
              <w:t>: </w:t>
            </w:r>
            <w:r w:rsidR="0095176B">
              <w:rPr>
                <w:rFonts w:ascii="Arial" w:hAnsi="Arial" w:cs="Arial"/>
                <w:color w:val="FF0000"/>
                <w:sz w:val="20"/>
                <w:lang w:eastAsia="vi-VN"/>
              </w:rPr>
              <w:t>thông tin về thuốc</w:t>
            </w:r>
          </w:p>
          <w:p w14:paraId="05110B56" w14:textId="62958CFD" w:rsidR="003034D3" w:rsidRPr="0095176B" w:rsidRDefault="003034D3" w:rsidP="0095176B">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Lý do quy định: </w:t>
            </w:r>
            <w:r w:rsidR="0095176B" w:rsidRPr="0095176B">
              <w:rPr>
                <w:rFonts w:ascii="Arial" w:hAnsi="Arial" w:cs="Arial"/>
                <w:color w:val="FF0000"/>
                <w:sz w:val="20"/>
                <w:lang w:eastAsia="vi-VN"/>
              </w:rPr>
              <w:t>nhằm có thông tin về tính phù hợp của thuốc xuất khẩu</w:t>
            </w:r>
          </w:p>
          <w:p w14:paraId="79ECA5E6" w14:textId="1D5A082B"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406020A6" w14:textId="77777777" w:rsidR="00A55B80" w:rsidRDefault="003034D3" w:rsidP="003034D3">
            <w:pPr>
              <w:spacing w:before="120" w:after="120" w:line="234" w:lineRule="atLeast"/>
              <w:rPr>
                <w:rFonts w:ascii="Arial" w:hAnsi="Arial" w:cs="Arial"/>
                <w:color w:val="000000"/>
                <w:sz w:val="20"/>
                <w:lang w:eastAsia="vi-VN"/>
              </w:rPr>
            </w:pPr>
            <w:r w:rsidRPr="003034D3">
              <w:rPr>
                <w:rFonts w:ascii="Arial" w:hAnsi="Arial" w:cs="Arial"/>
                <w:color w:val="000000"/>
                <w:sz w:val="20"/>
                <w:lang w:val="vi-VN" w:eastAsia="vi-VN"/>
              </w:rPr>
              <w:t xml:space="preserve">- Có quy định việc xác nhận tại đơn, tờ khai không? Có □     Không </w:t>
            </w:r>
            <w:r w:rsidR="00A55B80">
              <w:rPr>
                <w:rFonts w:ascii="Arial" w:hAnsi="Arial" w:cs="Arial"/>
                <w:color w:val="000000"/>
                <w:sz w:val="20"/>
                <w:lang w:val="vi-VN" w:eastAsia="vi-VN"/>
              </w:rPr>
              <w:sym w:font="Wingdings 2" w:char="F052"/>
            </w:r>
          </w:p>
          <w:p w14:paraId="12D04AE1" w14:textId="42D14996"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nêu rõ nội dung xác nhận, người/cơ quan có thẩm quyền xác nhận:</w:t>
            </w:r>
          </w:p>
          <w:p w14:paraId="5BD553BB" w14:textId="520438F9"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21FA1D67" w14:textId="070A81C6"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1346C48C" w14:textId="49A240A9"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1CEEF751" w14:textId="7097771F"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546D2DE4"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13AB91C9"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d) Ngôn ngữ</w:t>
            </w:r>
          </w:p>
        </w:tc>
        <w:tc>
          <w:tcPr>
            <w:tcW w:w="3966" w:type="pct"/>
            <w:tcBorders>
              <w:top w:val="nil"/>
              <w:left w:val="nil"/>
              <w:bottom w:val="single" w:sz="8" w:space="0" w:color="auto"/>
              <w:right w:val="single" w:sz="8" w:space="0" w:color="auto"/>
            </w:tcBorders>
            <w:shd w:val="clear" w:color="auto" w:fill="FFFFFF"/>
            <w:hideMark/>
          </w:tcPr>
          <w:p w14:paraId="3804900E" w14:textId="4243A87A"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 Tiếng Việt </w:t>
            </w:r>
            <w:r w:rsidR="00FE5F28">
              <w:rPr>
                <w:rFonts w:ascii="Arial" w:hAnsi="Arial" w:cs="Arial"/>
                <w:color w:val="000000"/>
                <w:sz w:val="20"/>
                <w:lang w:val="vi-VN" w:eastAsia="vi-VN"/>
              </w:rPr>
              <w:sym w:font="Wingdings 2" w:char="F052"/>
            </w:r>
            <w:r w:rsidRPr="003034D3">
              <w:rPr>
                <w:rFonts w:ascii="Arial" w:hAnsi="Arial" w:cs="Arial"/>
                <w:color w:val="000000"/>
                <w:sz w:val="20"/>
                <w:lang w:val="vi-VN" w:eastAsia="vi-VN"/>
              </w:rPr>
              <w:t>     Song ngữ □     Nêu rõ loại song ngữ: ………………………………</w:t>
            </w:r>
          </w:p>
          <w:p w14:paraId="2217403B" w14:textId="67886C9E"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(trong trường hợp mẫu đơn song ngữ): ………………………………</w:t>
            </w:r>
          </w:p>
          <w:p w14:paraId="7107D46C" w14:textId="77BBDD62"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6EC3E3C5"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7B866B00"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lastRenderedPageBreak/>
              <w:t>10. Yêu cầu, điều kiện</w:t>
            </w:r>
          </w:p>
        </w:tc>
      </w:tr>
      <w:tr w:rsidR="003034D3" w:rsidRPr="003034D3" w14:paraId="5BE47388"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6C05F7AC"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Có quy định yêu cầu, điều kiện không?</w:t>
            </w:r>
          </w:p>
        </w:tc>
        <w:tc>
          <w:tcPr>
            <w:tcW w:w="3966" w:type="pct"/>
            <w:tcBorders>
              <w:top w:val="nil"/>
              <w:left w:val="nil"/>
              <w:bottom w:val="single" w:sz="8" w:space="0" w:color="auto"/>
              <w:right w:val="single" w:sz="8" w:space="0" w:color="auto"/>
            </w:tcBorders>
            <w:shd w:val="clear" w:color="auto" w:fill="FFFFFF"/>
            <w:hideMark/>
          </w:tcPr>
          <w:p w14:paraId="3BFB6C1C" w14:textId="1B466ECB"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Có □     Không </w:t>
            </w:r>
            <w:r w:rsidR="002F7CC0">
              <w:rPr>
                <w:rFonts w:ascii="Arial" w:hAnsi="Arial" w:cs="Arial"/>
                <w:color w:val="000000"/>
                <w:sz w:val="20"/>
                <w:lang w:val="vi-VN" w:eastAsia="vi-VN"/>
              </w:rPr>
              <w:sym w:font="Wingdings 2" w:char="F052"/>
            </w:r>
          </w:p>
          <w:p w14:paraId="376F33EE" w14:textId="247CDCDA"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40280F6C" w14:textId="6531504A"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7A07766E"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66310551"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Yêu cầu, điều kiện 1:</w:t>
            </w:r>
          </w:p>
          <w:p w14:paraId="01A5D743"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523FC8DB"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c>
          <w:tcPr>
            <w:tcW w:w="3966" w:type="pct"/>
            <w:tcBorders>
              <w:top w:val="nil"/>
              <w:left w:val="nil"/>
              <w:bottom w:val="single" w:sz="8" w:space="0" w:color="auto"/>
              <w:right w:val="single" w:sz="8" w:space="0" w:color="auto"/>
            </w:tcBorders>
            <w:shd w:val="clear" w:color="auto" w:fill="FFFFFF"/>
            <w:hideMark/>
          </w:tcPr>
          <w:p w14:paraId="74095724" w14:textId="04BF5EA1"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Lý do quy định: ………………………………………………………………………….</w:t>
            </w:r>
          </w:p>
          <w:p w14:paraId="256106BA" w14:textId="3C9E0AC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164BD0C9" w14:textId="160F2D7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75955FDF"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Để đáp ứng yêu cầu, điều kiện này, cá nhân, tổ chức cần:</w:t>
            </w:r>
          </w:p>
          <w:p w14:paraId="7E8BD855"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Có kết quả từ một thủ tục hành chính khác: Có □     Không □</w:t>
            </w:r>
          </w:p>
          <w:p w14:paraId="55F72B7D" w14:textId="3986A07C"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đề nghị nêu rõ: …………………………………………………………………..</w:t>
            </w:r>
          </w:p>
          <w:p w14:paraId="064C48EF" w14:textId="7CC7836B"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3796A93B"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Đáp ứng được sự kiểm tra, xác minh, đánh giá của cơ quan nhà nước: Có □     Không □</w:t>
            </w:r>
          </w:p>
          <w:p w14:paraId="29E6FCF3" w14:textId="16916C2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Thực hiện công việc khác (nêu rõ): ……………………………………………………</w:t>
            </w:r>
          </w:p>
          <w:p w14:paraId="1D82B8D1" w14:textId="63EEDCC6"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3AF8E8CB" w14:textId="5D987224"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4097C746"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0B574D21"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b) Yêu cầu, điều kiện n:</w:t>
            </w:r>
          </w:p>
          <w:p w14:paraId="2F36A582"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5E7840BF"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c>
          <w:tcPr>
            <w:tcW w:w="3966" w:type="pct"/>
            <w:tcBorders>
              <w:top w:val="nil"/>
              <w:left w:val="nil"/>
              <w:bottom w:val="single" w:sz="8" w:space="0" w:color="auto"/>
              <w:right w:val="single" w:sz="8" w:space="0" w:color="auto"/>
            </w:tcBorders>
            <w:shd w:val="clear" w:color="auto" w:fill="FFFFFF"/>
            <w:hideMark/>
          </w:tcPr>
          <w:p w14:paraId="4658B508" w14:textId="2AE6F542"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Lý do quy định: …………………………………………………………………………..</w:t>
            </w:r>
          </w:p>
          <w:p w14:paraId="5425BEFC" w14:textId="795BAE2E"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471CA389"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Để đáp ứng yêu cầu, điều kiện này, cá nhân, tổ chức cần:</w:t>
            </w:r>
          </w:p>
          <w:p w14:paraId="30BA9E61"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Có kết quả từ một thủ tục hành chính khác: Có □     Không □</w:t>
            </w:r>
          </w:p>
          <w:p w14:paraId="025AC06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đề nghị nêu rõ: ………………………………………………………………………………….</w:t>
            </w:r>
          </w:p>
          <w:p w14:paraId="6E9364F0"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2794364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Đáp ứng được sự kiểm tra, xác minh, đánh giá của cơ quan nhà nước: Có □     Không □</w:t>
            </w:r>
          </w:p>
          <w:p w14:paraId="7BF28878"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Thực hiện công việc khác (nêu rõ): …………………………………………………………………..</w:t>
            </w:r>
          </w:p>
          <w:p w14:paraId="226A6586"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66C577F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25E2D624"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19C49708"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11. Kết quả thực hiện</w:t>
            </w:r>
          </w:p>
        </w:tc>
      </w:tr>
      <w:tr w:rsidR="003034D3" w:rsidRPr="003034D3" w14:paraId="3405378C"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0A3DDA7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Hình thức của kết quả thực hiện thủ tục hành chính là gì?</w:t>
            </w:r>
          </w:p>
        </w:tc>
        <w:tc>
          <w:tcPr>
            <w:tcW w:w="3966" w:type="pct"/>
            <w:tcBorders>
              <w:top w:val="nil"/>
              <w:left w:val="nil"/>
              <w:bottom w:val="single" w:sz="8" w:space="0" w:color="auto"/>
              <w:right w:val="single" w:sz="8" w:space="0" w:color="auto"/>
            </w:tcBorders>
            <w:shd w:val="clear" w:color="auto" w:fill="FFFFFF"/>
            <w:hideMark/>
          </w:tcPr>
          <w:p w14:paraId="01F25089" w14:textId="45D58BE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 Giấy phép </w:t>
            </w:r>
            <w:r w:rsidR="0095176B">
              <w:rPr>
                <w:rFonts w:ascii="Arial" w:hAnsi="Arial" w:cs="Arial"/>
                <w:color w:val="000000"/>
                <w:sz w:val="20"/>
                <w:lang w:val="vi-VN" w:eastAsia="vi-VN"/>
              </w:rPr>
              <w:sym w:font="Wingdings 2" w:char="F052"/>
            </w:r>
          </w:p>
          <w:p w14:paraId="48085AAE"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Giấy chứng nhận □</w:t>
            </w:r>
          </w:p>
          <w:p w14:paraId="038BA6EC"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Giấy đăng ký □</w:t>
            </w:r>
          </w:p>
          <w:p w14:paraId="1F8F70D2"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Chứng chỉ □</w:t>
            </w:r>
          </w:p>
          <w:p w14:paraId="5CE7EDE5"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Thẻ □</w:t>
            </w:r>
          </w:p>
          <w:p w14:paraId="489E609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Quyết định hành chính □</w:t>
            </w:r>
          </w:p>
          <w:p w14:paraId="7EEBE74D" w14:textId="460D6B14"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 Văn bản xác nhận/chấp thuận </w:t>
            </w:r>
            <w:r w:rsidR="002F7CC0">
              <w:rPr>
                <w:rFonts w:ascii="Arial" w:hAnsi="Arial" w:cs="Arial"/>
                <w:color w:val="000000"/>
                <w:sz w:val="20"/>
                <w:lang w:val="vi-VN" w:eastAsia="vi-VN"/>
              </w:rPr>
              <w:sym w:font="Wingdings 2" w:char="F052"/>
            </w:r>
          </w:p>
          <w:p w14:paraId="3B157780"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 Loại khác: □ Đề nghị nêu rõ: ………………………………………………….....................................</w:t>
            </w:r>
          </w:p>
          <w:p w14:paraId="41962D29"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394F588F" w14:textId="05744DCC" w:rsidR="003034D3" w:rsidRPr="003034D3" w:rsidRDefault="003034D3" w:rsidP="002F7CC0">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Kết quả thực hiện thủ tục hành chính: Bản giấy </w:t>
            </w:r>
            <w:r w:rsidR="002F7CC0">
              <w:rPr>
                <w:rFonts w:ascii="Arial" w:hAnsi="Arial" w:cs="Arial"/>
                <w:color w:val="000000"/>
                <w:sz w:val="20"/>
                <w:lang w:val="vi-VN" w:eastAsia="vi-VN"/>
              </w:rPr>
              <w:sym w:font="Wingdings 2" w:char="F052"/>
            </w:r>
            <w:r w:rsidRPr="003034D3">
              <w:rPr>
                <w:rFonts w:ascii="Arial" w:hAnsi="Arial" w:cs="Arial"/>
                <w:color w:val="000000"/>
                <w:sz w:val="20"/>
                <w:lang w:val="vi-VN" w:eastAsia="vi-VN"/>
              </w:rPr>
              <w:t>   Bản điện tử ¨</w:t>
            </w:r>
          </w:p>
        </w:tc>
      </w:tr>
      <w:tr w:rsidR="003034D3" w:rsidRPr="003034D3" w14:paraId="6A6B9B4D"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4730C848"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b) Kết quả giải quyết thủ tục hành chính có được mẫu hóa phù hợp không?</w:t>
            </w:r>
          </w:p>
        </w:tc>
        <w:tc>
          <w:tcPr>
            <w:tcW w:w="3966" w:type="pct"/>
            <w:tcBorders>
              <w:top w:val="nil"/>
              <w:left w:val="nil"/>
              <w:bottom w:val="single" w:sz="8" w:space="0" w:color="auto"/>
              <w:right w:val="single" w:sz="8" w:space="0" w:color="auto"/>
            </w:tcBorders>
            <w:shd w:val="clear" w:color="auto" w:fill="FFFFFF"/>
            <w:hideMark/>
          </w:tcPr>
          <w:p w14:paraId="35804481" w14:textId="38A322F8"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Có </w:t>
            </w:r>
            <w:r w:rsidR="002F7CC0">
              <w:rPr>
                <w:rFonts w:ascii="Arial" w:hAnsi="Arial" w:cs="Arial"/>
                <w:color w:val="000000"/>
                <w:sz w:val="20"/>
                <w:lang w:val="vi-VN" w:eastAsia="vi-VN"/>
              </w:rPr>
              <w:sym w:font="Wingdings 2" w:char="F052"/>
            </w:r>
            <w:r w:rsidR="002F7CC0">
              <w:rPr>
                <w:rFonts w:ascii="Arial" w:hAnsi="Arial" w:cs="Arial"/>
                <w:color w:val="000000"/>
                <w:sz w:val="20"/>
                <w:lang w:eastAsia="vi-VN"/>
              </w:rPr>
              <w:t xml:space="preserve">                </w:t>
            </w:r>
            <w:r w:rsidRPr="003034D3">
              <w:rPr>
                <w:rFonts w:ascii="Arial" w:hAnsi="Arial" w:cs="Arial"/>
                <w:color w:val="000000"/>
                <w:sz w:val="20"/>
                <w:lang w:val="vi-VN" w:eastAsia="vi-VN"/>
              </w:rPr>
              <w:t>Không</w:t>
            </w:r>
          </w:p>
          <w:p w14:paraId="2A6B1E06" w14:textId="2AB273C1" w:rsidR="003034D3" w:rsidRPr="003034D3" w:rsidRDefault="003034D3" w:rsidP="00FD241D">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w:t>
            </w:r>
          </w:p>
        </w:tc>
      </w:tr>
      <w:tr w:rsidR="003034D3" w:rsidRPr="003034D3" w14:paraId="033BF8A7"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3D31D1FB"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 Quy định về thời hạn có giá trị hiệu lực của kết quả thực hiện thủ tục hành chính có hợp lý không (nếu có)?</w:t>
            </w:r>
          </w:p>
        </w:tc>
        <w:tc>
          <w:tcPr>
            <w:tcW w:w="3966" w:type="pct"/>
            <w:tcBorders>
              <w:top w:val="nil"/>
              <w:left w:val="nil"/>
              <w:bottom w:val="single" w:sz="8" w:space="0" w:color="auto"/>
              <w:right w:val="single" w:sz="8" w:space="0" w:color="auto"/>
            </w:tcBorders>
            <w:shd w:val="clear" w:color="auto" w:fill="FFFFFF"/>
            <w:hideMark/>
          </w:tcPr>
          <w:p w14:paraId="3B51716F" w14:textId="0FAE0505"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Có </w:t>
            </w:r>
            <w:r w:rsidR="002F7CC0">
              <w:rPr>
                <w:rFonts w:ascii="Arial" w:hAnsi="Arial" w:cs="Arial"/>
                <w:color w:val="000000"/>
                <w:sz w:val="20"/>
                <w:lang w:val="vi-VN" w:eastAsia="vi-VN"/>
              </w:rPr>
              <w:sym w:font="Wingdings 2" w:char="F052"/>
            </w:r>
            <w:r w:rsidRPr="003034D3">
              <w:rPr>
                <w:rFonts w:ascii="Arial" w:hAnsi="Arial" w:cs="Arial"/>
                <w:color w:val="000000"/>
                <w:sz w:val="20"/>
                <w:lang w:val="vi-VN" w:eastAsia="vi-VN"/>
              </w:rPr>
              <w:t>   Không □</w:t>
            </w:r>
          </w:p>
          <w:p w14:paraId="3E7994B4" w14:textId="6F6B0B8B"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Nếu Có, nêu thời hạn cụ thể: </w:t>
            </w:r>
            <w:r w:rsidR="00FE5F28">
              <w:rPr>
                <w:rFonts w:ascii="Arial" w:hAnsi="Arial" w:cs="Arial"/>
                <w:color w:val="FF0000"/>
                <w:sz w:val="20"/>
                <w:lang w:eastAsia="vi-VN"/>
              </w:rPr>
              <w:t>01 năm kể từ ngày chấp thuận</w:t>
            </w:r>
            <w:r w:rsidRPr="003034D3">
              <w:rPr>
                <w:rFonts w:ascii="Arial" w:hAnsi="Arial" w:cs="Arial"/>
                <w:color w:val="000000"/>
                <w:sz w:val="20"/>
                <w:lang w:val="vi-VN" w:eastAsia="vi-VN"/>
              </w:rPr>
              <w:t>.</w:t>
            </w:r>
          </w:p>
          <w:p w14:paraId="594A8E03"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Nếu Không, nêu rõ lý do: ………………………………………………………………………………..</w:t>
            </w:r>
          </w:p>
          <w:p w14:paraId="1C36F40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7DF26DA5"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2EBEBED0"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d) Quy định về phạm vi có hiệu lực của kết quả thực hiện thủ tục hành chính có hợp lý không (nếu có)?</w:t>
            </w:r>
          </w:p>
        </w:tc>
        <w:tc>
          <w:tcPr>
            <w:tcW w:w="3966" w:type="pct"/>
            <w:tcBorders>
              <w:top w:val="nil"/>
              <w:left w:val="nil"/>
              <w:bottom w:val="single" w:sz="8" w:space="0" w:color="auto"/>
              <w:right w:val="single" w:sz="8" w:space="0" w:color="auto"/>
            </w:tcBorders>
            <w:shd w:val="clear" w:color="auto" w:fill="FFFFFF"/>
            <w:hideMark/>
          </w:tcPr>
          <w:p w14:paraId="66AB087B" w14:textId="0C06319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Toàn quốc □      Địa phương </w:t>
            </w:r>
            <w:r w:rsidR="00DA2B7A">
              <w:rPr>
                <w:rFonts w:ascii="Arial" w:hAnsi="Arial" w:cs="Arial"/>
                <w:color w:val="000000"/>
                <w:sz w:val="20"/>
                <w:lang w:val="vi-VN" w:eastAsia="vi-VN"/>
              </w:rPr>
              <w:sym w:font="Wingdings 2" w:char="F052"/>
            </w:r>
          </w:p>
          <w:p w14:paraId="4A713C23" w14:textId="10F1C816" w:rsidR="00DA2B7A" w:rsidRPr="00DA2B7A" w:rsidRDefault="00DA2B7A" w:rsidP="00DA2B7A">
            <w:pPr>
              <w:spacing w:before="120" w:after="120" w:line="234" w:lineRule="atLeast"/>
              <w:rPr>
                <w:rFonts w:ascii="Arial" w:hAnsi="Arial" w:cs="Arial"/>
                <w:color w:val="000000"/>
                <w:sz w:val="18"/>
                <w:szCs w:val="18"/>
                <w:lang w:eastAsia="vi-VN"/>
              </w:rPr>
            </w:pPr>
            <w:r>
              <w:rPr>
                <w:rFonts w:ascii="Arial" w:hAnsi="Arial" w:cs="Arial"/>
                <w:color w:val="000000"/>
                <w:sz w:val="20"/>
                <w:lang w:val="vi-VN" w:eastAsia="vi-VN"/>
              </w:rPr>
              <w:t>Lý do:</w:t>
            </w:r>
            <w:r>
              <w:rPr>
                <w:rFonts w:ascii="Arial" w:hAnsi="Arial" w:cs="Arial"/>
                <w:color w:val="000000"/>
                <w:sz w:val="20"/>
                <w:lang w:eastAsia="vi-VN"/>
              </w:rPr>
              <w:t xml:space="preserve"> </w:t>
            </w:r>
            <w:r w:rsidRPr="00DA2B7A">
              <w:rPr>
                <w:rFonts w:ascii="Arial" w:hAnsi="Arial" w:cs="Arial"/>
                <w:color w:val="FF0000"/>
                <w:sz w:val="20"/>
                <w:lang w:eastAsia="vi-VN"/>
              </w:rPr>
              <w:t xml:space="preserve">chỉ áp dụng với 01 cơ sở </w:t>
            </w:r>
            <w:r w:rsidR="0095176B">
              <w:rPr>
                <w:rFonts w:ascii="Arial" w:hAnsi="Arial" w:cs="Arial"/>
                <w:color w:val="FF0000"/>
                <w:sz w:val="20"/>
                <w:lang w:eastAsia="vi-VN"/>
              </w:rPr>
              <w:t>xuất khẩu</w:t>
            </w:r>
          </w:p>
          <w:p w14:paraId="7022B123" w14:textId="64A88900" w:rsidR="003034D3" w:rsidRPr="003034D3" w:rsidRDefault="003034D3" w:rsidP="003034D3">
            <w:pPr>
              <w:spacing w:before="120" w:after="120" w:line="234" w:lineRule="atLeast"/>
              <w:rPr>
                <w:rFonts w:ascii="Arial" w:hAnsi="Arial" w:cs="Arial"/>
                <w:color w:val="000000"/>
                <w:sz w:val="18"/>
                <w:szCs w:val="18"/>
                <w:lang w:val="vi-VN" w:eastAsia="vi-VN"/>
              </w:rPr>
            </w:pPr>
          </w:p>
        </w:tc>
      </w:tr>
      <w:tr w:rsidR="003034D3" w:rsidRPr="003034D3" w14:paraId="3EC9AB81"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58653C5D"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IV. THÔNG TIN LIÊN HỆ</w:t>
            </w:r>
          </w:p>
        </w:tc>
      </w:tr>
      <w:tr w:rsidR="003034D3" w:rsidRPr="003034D3" w14:paraId="11907E13"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59C54708" w14:textId="08D3A709"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Họ và tên người điền: </w:t>
            </w:r>
            <w:r w:rsidR="00DA2B7A">
              <w:rPr>
                <w:rFonts w:ascii="Arial" w:hAnsi="Arial" w:cs="Arial"/>
                <w:color w:val="000000"/>
                <w:sz w:val="20"/>
                <w:lang w:eastAsia="vi-VN"/>
              </w:rPr>
              <w:t>Nguyễn Thanh Vân</w:t>
            </w:r>
            <w:r w:rsidRPr="003034D3">
              <w:rPr>
                <w:rFonts w:ascii="Arial" w:hAnsi="Arial" w:cs="Arial"/>
                <w:color w:val="000000"/>
                <w:sz w:val="20"/>
                <w:lang w:val="vi-VN" w:eastAsia="vi-VN"/>
              </w:rPr>
              <w:t>.</w:t>
            </w:r>
          </w:p>
          <w:p w14:paraId="0042EF94" w14:textId="6269808F"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Điện thoại cố định: …</w:t>
            </w:r>
            <w:r w:rsidR="00DA2B7A">
              <w:rPr>
                <w:rFonts w:ascii="Arial" w:hAnsi="Arial" w:cs="Arial"/>
                <w:color w:val="000000"/>
                <w:sz w:val="20"/>
                <w:lang w:eastAsia="vi-VN"/>
              </w:rPr>
              <w:t>0243. 8461525</w:t>
            </w:r>
            <w:r w:rsidRPr="003034D3">
              <w:rPr>
                <w:rFonts w:ascii="Arial" w:hAnsi="Arial" w:cs="Arial"/>
                <w:color w:val="000000"/>
                <w:sz w:val="20"/>
                <w:lang w:val="vi-VN" w:eastAsia="vi-VN"/>
              </w:rPr>
              <w:t>.; Di động: </w:t>
            </w:r>
            <w:r w:rsidR="00DA2B7A">
              <w:rPr>
                <w:rFonts w:ascii="Arial" w:hAnsi="Arial" w:cs="Arial"/>
                <w:color w:val="000000"/>
                <w:sz w:val="20"/>
                <w:lang w:eastAsia="vi-VN"/>
              </w:rPr>
              <w:t>0912718855</w:t>
            </w:r>
            <w:r w:rsidRPr="003034D3">
              <w:rPr>
                <w:rFonts w:ascii="Arial" w:hAnsi="Arial" w:cs="Arial"/>
                <w:color w:val="000000"/>
                <w:sz w:val="20"/>
                <w:lang w:val="vi-VN" w:eastAsia="vi-VN"/>
              </w:rPr>
              <w:t>…</w:t>
            </w:r>
          </w:p>
          <w:p w14:paraId="22EDA2EF" w14:textId="389D7E1A" w:rsidR="003034D3" w:rsidRPr="00DA2B7A" w:rsidRDefault="003034D3" w:rsidP="00DA2B7A">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 xml:space="preserve">E-mail: </w:t>
            </w:r>
            <w:r w:rsidR="00DA2B7A">
              <w:rPr>
                <w:rFonts w:ascii="Arial" w:hAnsi="Arial" w:cs="Arial"/>
                <w:color w:val="000000"/>
                <w:sz w:val="20"/>
                <w:lang w:eastAsia="vi-VN"/>
              </w:rPr>
              <w:t>vannt.qld@moh.gov.vn</w:t>
            </w:r>
          </w:p>
        </w:tc>
      </w:tr>
    </w:tbl>
    <w:p w14:paraId="6F415932"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w:t>
      </w:r>
    </w:p>
    <w:p w14:paraId="28ED0AEB" w14:textId="77777777" w:rsidR="00DA2B7A" w:rsidRDefault="00DA2B7A">
      <w:pPr>
        <w:spacing w:after="160" w:line="259" w:lineRule="auto"/>
        <w:rPr>
          <w:rFonts w:ascii="Arial" w:hAnsi="Arial" w:cs="Arial"/>
          <w:b/>
          <w:bCs/>
          <w:color w:val="000000"/>
          <w:sz w:val="20"/>
          <w:lang w:val="vi-VN" w:eastAsia="vi-VN"/>
        </w:rPr>
      </w:pPr>
      <w:r>
        <w:rPr>
          <w:rFonts w:ascii="Arial" w:hAnsi="Arial" w:cs="Arial"/>
          <w:b/>
          <w:bCs/>
          <w:color w:val="000000"/>
          <w:sz w:val="20"/>
          <w:lang w:val="vi-VN" w:eastAsia="vi-VN"/>
        </w:rPr>
        <w:br w:type="page"/>
      </w:r>
    </w:p>
    <w:p w14:paraId="3907B924" w14:textId="0CFB8A15" w:rsidR="003034D3" w:rsidRPr="003034D3" w:rsidRDefault="003034D3" w:rsidP="003034D3">
      <w:pPr>
        <w:shd w:val="clear" w:color="auto" w:fill="FFFFFF"/>
        <w:spacing w:before="120" w:after="120" w:line="234" w:lineRule="atLeast"/>
        <w:jc w:val="center"/>
        <w:rPr>
          <w:rFonts w:ascii="Arial" w:hAnsi="Arial" w:cs="Arial"/>
          <w:color w:val="000000"/>
          <w:sz w:val="18"/>
          <w:szCs w:val="18"/>
          <w:lang w:val="vi-VN" w:eastAsia="vi-VN"/>
        </w:rPr>
      </w:pPr>
      <w:r w:rsidRPr="003034D3">
        <w:rPr>
          <w:rFonts w:ascii="Arial" w:hAnsi="Arial" w:cs="Arial"/>
          <w:b/>
          <w:bCs/>
          <w:color w:val="000000"/>
          <w:sz w:val="20"/>
          <w:lang w:val="vi-VN" w:eastAsia="vi-VN"/>
        </w:rPr>
        <w:lastRenderedPageBreak/>
        <w:t>HƯỚNG DẪN TRẢ LỜI BIỂU MẪU ĐÁNH GIÁ TÁC ĐỘNG CỦA THỦ TỤC HÀNH CHÍNH ĐƯỢC QUY ĐỊNH CHI TIẾT HOẶC SỬA ĐỔI, BỔ SUNG TRONG DỰ ÁN, DỰ THẢO VĂN BẢN (BIỂU MẪU SỐ 03/ĐGTĐ-QĐCT/SĐBS)</w:t>
      </w:r>
    </w:p>
    <w:p w14:paraId="78567C28"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Cơ quan chủ trì soạn thảo thực hiện đánh giá tính hợp lý của từng bộ phận tạo thành của thủ tục hành chính được quy định chi tiết hoặc được sửa đổi, bổ sung thông qua việc trả lời ngắn gọn, rõ ràng và đầy đủ các câu hỏi tại Mục II của Biểu mẫu số 03/ĐGTĐ-QĐCT/SĐBS.</w:t>
      </w:r>
    </w:p>
    <w:p w14:paraId="28E601D2"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i/>
          <w:iCs/>
          <w:color w:val="000000"/>
          <w:sz w:val="20"/>
          <w:lang w:val="vi-VN" w:eastAsia="vi-VN"/>
        </w:rPr>
        <w:t>Lưu ý: Cơ quan chủ trì soạn thảo chỉ đánh giá tác động đối với bộ phận thủ tục hành chính được quy định chi tiết hoặc được sửa đổi, bổ sung; bộ phận thủ tục hành chính không được quy định chi tiết hoặc không sửa đổi, bổ sung thì không đánh giá và xóa bỏ khỏi Biểu mẫu.</w:t>
      </w:r>
    </w:p>
    <w:p w14:paraId="1AE08F5C"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Việc đánh giá các bộ phận thủ tục hành chính thực hiện theo hướng dẫn sau:</w:t>
      </w:r>
    </w:p>
    <w:p w14:paraId="33E88D7F"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1. Tên thủ tục hành chính</w:t>
      </w:r>
    </w:p>
    <w:p w14:paraId="7B890924"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 xác định rõ ràng, cụ thể tên của thủ tục hành chính được lựa chọn.</w:t>
      </w:r>
    </w:p>
    <w:p w14:paraId="53309945"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Tên của thủ tục hành chính gồm: Từ hoặc cụm từ chỉ hành động của cơ quan nhà nước hoặc cá nhân, tổ chức, kết hợp với:</w:t>
      </w:r>
    </w:p>
    <w:p w14:paraId="0A74DB30"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Tên kết quả của thủ tục hành chính và kết hợp đối với từng đối tượng, lĩnh vực cụ thể (nếu có);</w:t>
      </w:r>
    </w:p>
    <w:p w14:paraId="4009823A"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i/>
          <w:iCs/>
          <w:color w:val="000000"/>
          <w:sz w:val="20"/>
          <w:lang w:val="vi-VN" w:eastAsia="vi-VN"/>
        </w:rPr>
        <w:t>Ví dụ: “Cấp chứng chỉ hành nghề luật sư”; “Cấp Giấy chứng nhận đủ điều kiện an toàn thực phẩm”.</w:t>
      </w:r>
    </w:p>
    <w:p w14:paraId="47D5B0FA"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Cụm từ chỉ sự vật, sự việc mà cơ quan nhà nước muốn quản lý hoặc cá nhân, tổ chức mong muốn đạt được.</w:t>
      </w:r>
    </w:p>
    <w:p w14:paraId="6BF352B7"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i/>
          <w:iCs/>
          <w:color w:val="000000"/>
          <w:sz w:val="20"/>
          <w:lang w:val="vi-VN" w:eastAsia="vi-VN"/>
        </w:rPr>
        <w:t>Ví dụ: “Đăng ký tạm trú”; “Đề nghị thanh toán chi phí hỗ trợ tư vấn pháp luật cho doanh nghiệp nhỏ và vừa”.</w:t>
      </w:r>
    </w:p>
    <w:p w14:paraId="70B925E5"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2. Trình tự thực hiện</w:t>
      </w:r>
    </w:p>
    <w:p w14:paraId="09EFC64B"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w:t>
      </w:r>
    </w:p>
    <w:p w14:paraId="4E96E7B6"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thủ tục hành chính được quy định rõ ràng, cụ thể về các bước thực hiện; trong đó phân định rõ trách nhiệm và nội dung công việc của cơ quan nhà nước và cá nhân, tổ chức khi thực hiện thủ tục hành chính; có áp dụng cơ chế liên thông hoặc có tăng cường giải quyết thủ tục hành chính trên môi trường điện tử không?. Các bước thực hiện có được quy định hợp lý để tạo thuận lợi, tiết kiệm chi phí cho cơ quan nhà nước, cá nhân, tổ chức khi thực hiện không?.</w:t>
      </w:r>
    </w:p>
    <w:p w14:paraId="0E44215D"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Trong trường hợp thủ tục hành chính có quy định việc kiểm tra, đánh giá, xác minh thực tế của cơ quan nhà nước, cần nêu rõ lý do, căn cứ quy định và các biện pháp có thể thay thế.</w:t>
      </w:r>
    </w:p>
    <w:p w14:paraId="66C0A401"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Các biện pháp có thể thay thế việc kiểm tra, đánh giá thực tế của cơ quan nhà nước trong quá trình giải quyết thủ tục hành chính như: đánh giá, chứng nhận của tổ chức độc lập; chuyển từ kiểm tra trước sang kiểm tra sau;...Lý do không lựa chọn các biện pháp có thể thay thế.</w:t>
      </w:r>
    </w:p>
    <w:p w14:paraId="0760B58D"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3. Cách thức thực hiện</w:t>
      </w:r>
    </w:p>
    <w:p w14:paraId="24218704"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w:t>
      </w:r>
    </w:p>
    <w:p w14:paraId="35455F0C"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thủ tục hành chính có được quy định rõ ràng, cụ thể về các cách thức để cá nhân, tổ chức nộp hồ sơ và nhận kết quả như: Trực tiếp tại cơ quan giải quyết thủ tục hành chính, qua bưu chính hoặc qua môi trường điện tử.</w:t>
      </w:r>
    </w:p>
    <w:p w14:paraId="415C2AD9"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Chứng minh cách thức thực hiện thủ tục hành chính được quy định là phù hợp và tạo thuận lợi, tiết kiệm chi phí tối đa cho cơ quan nhà nước, cá nhân, tổ chức khi thực hiện thủ tục hành chính.</w:t>
      </w:r>
    </w:p>
    <w:p w14:paraId="07E4985C"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4. Thành phần, số lượng hồ sơ</w:t>
      </w:r>
    </w:p>
    <w:p w14:paraId="67B5A682"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w:t>
      </w:r>
    </w:p>
    <w:p w14:paraId="3EC1C60F"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Nêu tên của từng thành phần hồ sơ.</w:t>
      </w:r>
    </w:p>
    <w:p w14:paraId="2AD7F874"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Nêu rõ sự cần thiết, mục đích của việc quy định đối với từng thành phần hồ sơ nhằm cung cấp thông tin cần thiết để xác định, chứng minh vấn đề gì để phục vụ cơ quan nhà nước trong quá trình giải quyết thủ tục hành chính.</w:t>
      </w:r>
    </w:p>
    <w:p w14:paraId="3A634D29"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i/>
          <w:iCs/>
          <w:color w:val="000000"/>
          <w:sz w:val="20"/>
          <w:lang w:val="vi-VN" w:eastAsia="vi-VN"/>
        </w:rPr>
        <w:t>Ví dụ: để xác định yêu cầu, đề nghị, tư cách pháp nhân của cá nhân, tổ chức; để chứng minh việc đáp ứng yêu cầu, điều kiện; để đáp ứng mục tiêu xem xét của CQNN, người có thẩm quyền;...</w:t>
      </w:r>
    </w:p>
    <w:p w14:paraId="0E9401A1"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Đồng thời, thành phần hồ sơ không trùng với thành phần hồ sơ của một thủ tục hành chính khác có kết quả là thành phần hồ sơ của thủ tục hành chính dự kiến quy định hoặc thành phần hồ sơ là kết quả do chính cơ quan giải quyết thủ tục hành chính đang quản lý; không yêu cầu cung cấp đối với giấy tờ, hồ sơ đã được lưu trữ trong cơ quan tiếp nhận, giải quyết hoặc đã có sự kết nối, chia sẻ thông tin giữa các cơ quan, tổ chức theo quy định.</w:t>
      </w:r>
    </w:p>
    <w:p w14:paraId="5F0F27E5"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rõ các giấy tờ, tài liệu để chứng minh việc đáp ứng yêu cầu, điều kiện thực hiện thủ tục hành chính có được quy định rõ ràng, cụ thể ở thành phần hồ sơ của thủ tục hành chính không? Nêu rõ quy định.</w:t>
      </w:r>
    </w:p>
    <w:p w14:paraId="637A750D"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rõ ràng, cụ thể về hình thức đối với từng thành phần hồ sơ </w:t>
      </w:r>
      <w:r w:rsidRPr="003034D3">
        <w:rPr>
          <w:rFonts w:ascii="Arial" w:hAnsi="Arial" w:cs="Arial"/>
          <w:i/>
          <w:iCs/>
          <w:color w:val="000000"/>
          <w:sz w:val="20"/>
          <w:lang w:val="vi-VN" w:eastAsia="vi-VN"/>
        </w:rPr>
        <w:t>(bản chính, sao chụp, chứng thực, công chứng, xác nhận, xuất trình, đối chiếu)</w:t>
      </w:r>
      <w:r w:rsidRPr="003034D3">
        <w:rPr>
          <w:rFonts w:ascii="Arial" w:hAnsi="Arial" w:cs="Arial"/>
          <w:color w:val="000000"/>
          <w:sz w:val="20"/>
          <w:lang w:val="vi-VN" w:eastAsia="vi-VN"/>
        </w:rPr>
        <w:t>; các giấy tờ, tài liệu kèm theo là gì? </w:t>
      </w:r>
      <w:r w:rsidRPr="003034D3">
        <w:rPr>
          <w:rFonts w:ascii="Arial" w:hAnsi="Arial" w:cs="Arial"/>
          <w:i/>
          <w:iCs/>
          <w:color w:val="000000"/>
          <w:sz w:val="20"/>
          <w:lang w:val="vi-VN" w:eastAsia="vi-VN"/>
        </w:rPr>
        <w:t>(chứng minh nhân dân, giấy giới thiệu, giấy ủy quyền, đĩa VCD, DVD, mô hình,….;)</w:t>
      </w:r>
      <w:r w:rsidRPr="003034D3">
        <w:rPr>
          <w:rFonts w:ascii="Arial" w:hAnsi="Arial" w:cs="Arial"/>
          <w:color w:val="000000"/>
          <w:sz w:val="20"/>
          <w:lang w:val="vi-VN" w:eastAsia="vi-VN"/>
        </w:rPr>
        <w:t>; hình thức của thành phần hồ sơ phải đa dạng, dễ thực hiện.</w:t>
      </w:r>
    </w:p>
    <w:p w14:paraId="6BE94D09"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rõ số lượng từng thành phần hồ sơ, số lượng bộ hồ sơ </w:t>
      </w:r>
      <w:r w:rsidRPr="003034D3">
        <w:rPr>
          <w:rFonts w:ascii="Arial" w:hAnsi="Arial" w:cs="Arial"/>
          <w:i/>
          <w:iCs/>
          <w:color w:val="000000"/>
          <w:sz w:val="20"/>
          <w:lang w:val="vi-VN" w:eastAsia="vi-VN"/>
        </w:rPr>
        <w:t>(giải thích rõ lý do nếu quy định số lượng lớn hơn một (01) bộ.</w:t>
      </w:r>
    </w:p>
    <w:p w14:paraId="703D3FE3"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Đối với thủ tục hành chính được thực hiện trên môi trường điện tử thì việc quy định hồ sơ điện tử phải phù hợp với quy định pháp luật về thực hiện thủ tục hành chính trên môi trường điện tử.</w:t>
      </w:r>
    </w:p>
    <w:p w14:paraId="78C8DDC6"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Đối với thực hiện thủ tục theo cơ chế một cửa quốc gia, một cửa ASEAN và kiểm tra chuyên ngành đối với hàng hóa xuất, nhập khẩu thì việc quy định hồ sơ phải phù hợp với quy định pháp luật về thực hiện thủ tục hành chính theo cơ chế một cửa quốc gia, một cửa ASEAN và kiểm tra chuyên ngành đối với hàng hóa xuất, nhập khẩu.</w:t>
      </w:r>
    </w:p>
    <w:p w14:paraId="4CF0EDF0"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5. Thời hạn giải quyết</w:t>
      </w:r>
    </w:p>
    <w:p w14:paraId="51E4F783"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w:t>
      </w:r>
    </w:p>
    <w:p w14:paraId="57F848EF"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rõ thời hạn giải quyết thủ tục hành chính và lý do quy định. Thời hạn giải quyết thủ tục hành chính được quy định rõ ràng, cụ thể, trong đó quy định rõ tổng thời gian giải quyết thủ tục hành chính từ khi nhận đủ hồ sơ theo quy định đến khi trả kết quả giải quyết thủ tục hành chính. Việc xác định thời hạn giải quyết phải bảo đảm tiết kiệm thời gian cho cá nhân, tổ chức và phù hợp với khả năng của cơ quan giải quyết thủ tục hành chính.</w:t>
      </w:r>
    </w:p>
    <w:p w14:paraId="6B12EBB0"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Trong trường hợp một thủ tục hành chính do nhiều cơ quan có thẩm quyền giải quyết hoặc phối hợp giải quyết thì quy định rõ ràng, đầy đủ thời hạn giải quyết của từng cơ quan và cách thức, thời hạn chuyển giao hồ sơ giữa các cơ quan.</w:t>
      </w:r>
    </w:p>
    <w:p w14:paraId="4FE8AA3C"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i/>
          <w:iCs/>
          <w:color w:val="000000"/>
          <w:sz w:val="20"/>
          <w:lang w:val="vi-VN" w:eastAsia="vi-VN"/>
        </w:rPr>
        <w:t>Ví dụ: Thời hạn kiểm tra hồ sơ; thời hạn thẩm định hồ sơ; thời hạn kiểm tra, xác minh; thời hạn phối hợp; thời hạn phê duyệt; v.v...</w:t>
      </w:r>
    </w:p>
    <w:p w14:paraId="2BD79DD5"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Lưu ý: Khi quy định về thời hạn giải quyết thủ tục hành chính thì cần quy định thống nhất về thời gian là “ngày” hoặc “ngày làm việc”. Theo đó, “ngày” là đơn vị chỉ thời gian (kể ngày nghỉ, lễ, tết theo quy định), “ngày làm việc” là đơn vị chỉ thời gian làm việc của cơ quan giải quyết thủ tục hành chính (không kể ngày nghỉ, lễ, tết theo quy định). Đối với thủ tục hành chính có thời hạn giải quyết dưới 7 ngày thì quy định là “ngày làm việc”, đối với thủ tục hành chính có quy định thời hạn giải quyết trên 7 ngày thì quy định là “ngày” để đảm bảo thống nhất trong quá trình quy định và thực hiện thủ tục hành chính.</w:t>
      </w:r>
    </w:p>
    <w:p w14:paraId="09CECCA6"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6. Đối tượng thực hiện</w:t>
      </w:r>
    </w:p>
    <w:p w14:paraId="5D8DAEBB"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w:t>
      </w:r>
    </w:p>
    <w:p w14:paraId="1F751F24"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rõ ràng, cụ thể và nêu rõ lý do việc quy định về từng đối tượng </w:t>
      </w:r>
      <w:r w:rsidRPr="003034D3">
        <w:rPr>
          <w:rFonts w:ascii="Arial" w:hAnsi="Arial" w:cs="Arial"/>
          <w:i/>
          <w:iCs/>
          <w:color w:val="000000"/>
          <w:sz w:val="20"/>
          <w:lang w:val="vi-VN" w:eastAsia="vi-VN"/>
        </w:rPr>
        <w:t>(cá nhân, tổ chức, trong nước, nước ngoài)</w:t>
      </w:r>
      <w:r w:rsidRPr="003034D3">
        <w:rPr>
          <w:rFonts w:ascii="Arial" w:hAnsi="Arial" w:cs="Arial"/>
          <w:color w:val="000000"/>
          <w:sz w:val="20"/>
          <w:lang w:val="vi-VN" w:eastAsia="vi-VN"/>
        </w:rPr>
        <w:t>, phạm vi áp dụng </w:t>
      </w:r>
      <w:r w:rsidRPr="003034D3">
        <w:rPr>
          <w:rFonts w:ascii="Arial" w:hAnsi="Arial" w:cs="Arial"/>
          <w:i/>
          <w:iCs/>
          <w:color w:val="000000"/>
          <w:sz w:val="20"/>
          <w:lang w:val="vi-VN" w:eastAsia="vi-VN"/>
        </w:rPr>
        <w:t>(toàn quốc, vùng, địa phương, ngành; hay mang tính đặc thù: nông thôn, đô thị, miền núi, biên giới, hải đảo)</w:t>
      </w:r>
      <w:r w:rsidRPr="003034D3">
        <w:rPr>
          <w:rFonts w:ascii="Arial" w:hAnsi="Arial" w:cs="Arial"/>
          <w:color w:val="000000"/>
          <w:sz w:val="20"/>
          <w:lang w:val="vi-VN" w:eastAsia="vi-VN"/>
        </w:rPr>
        <w:t>. Qua đó đánh giá về mức độ phân biệt giữa các cá nhân với nhau, giữa cá nhân với tổ chức; giữa các vùng miền, lĩnh vực; giữa trong nước và ngoài nước.</w:t>
      </w:r>
    </w:p>
    <w:p w14:paraId="6B386E6F"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và nêu rõ lý do về khả năng mở rộng hoặc thu hẹp đối tượng, phạm vi áp dụng.</w:t>
      </w:r>
    </w:p>
    <w:p w14:paraId="6EF187AA"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Dự báo, dự kiến về số lượng đối tượng tuân thủ hàng năm.</w:t>
      </w:r>
    </w:p>
    <w:p w14:paraId="42EE81F7"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7. Cơ quan giải quyết</w:t>
      </w:r>
    </w:p>
    <w:p w14:paraId="52FCA849"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w:t>
      </w:r>
    </w:p>
    <w:p w14:paraId="41D0E444"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rõ ràng, cụ thể và nêu rõ lý do việc quy định về cơ quan giải quyết thủ tục hành chính, bao gồm: Cơ quan có thẩm quyền quyết định; cơ quan trực tiếp giải quyết thủ tục hành chính và cơ quan phối hợp (nếu có).</w:t>
      </w:r>
    </w:p>
    <w:p w14:paraId="05D1E630"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 Áp dụng tối đa các giải pháp phân cấp hoặc ủy quyền cho cơ quan hành chính cấp dưới hoặc địa phương giải quyết thủ tục hành chính nhằm tạo thuận lợi cho cá nhân, tổ chức trong việc liên hệ với cơ quan có thẩm quyền giải quyết thủ tục hành chính. Đồng thời, nêu rõ lý do tại sao không thể áp dụng các giải pháp phân cấp hoặc ủy quyền cho cơ quan hành chính cấp dưới hoặc địa phương giải quyết thủ tục hành chính.</w:t>
      </w:r>
    </w:p>
    <w:p w14:paraId="60787EFA"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i/>
          <w:iCs/>
          <w:color w:val="000000"/>
          <w:sz w:val="20"/>
          <w:lang w:val="vi-VN" w:eastAsia="vi-VN"/>
        </w:rPr>
        <w:t>Ví dụ: Không có căn cứ pháp lý; có căn cứ pháp lý nhưng chưa thể ủy quyền hoặc phân cấp;...</w:t>
      </w:r>
    </w:p>
    <w:p w14:paraId="09AC17DD"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8. Phí, lệ phí và các chi phí khác (nếu có)</w:t>
      </w:r>
    </w:p>
    <w:p w14:paraId="2A1C2100"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w:t>
      </w:r>
    </w:p>
    <w:p w14:paraId="142ABAD2"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thủ tục hành chính có quy định về phí, lệ phí và các chi phí khác (nếu có) không?, xác định về mức phí, lệ phí và các chi phí khác (nếu có) cụ thể là gì? và nêu rõ lý do quy định. Trường hợp có các mức phí, lệ phí và các chi phí khác (nếu có) áp dụng đối với từng trường hợp khi thực hiện thủ tục hành chính và được lập thành biểu, phụ lục riêng, cơ quan chủ trì soạn thảo đính kèm biểu, phụ lục này theo Biểu mẫu số 03/ĐGTĐ-QĐCT/SĐBS. Theo đó, việc quy định phí, lệ phí và các chi phí khác (nếu có) phải bảo đảm cơ bản bù đắp chi phí và mang tính phục vụ khi cơ quan nhà nước thực hiện giải quyết thủ tục hành chính cho cá nhân, tổ chức; bảo đảm cắt giảm tối đa chi phí không cần thiết cho cá nhân, tổ chức; có tính đến đặc điểm từng vùng miền, từng đối tượng thực hiện, từng lĩnh vực và thông lệ quốc tế.</w:t>
      </w:r>
    </w:p>
    <w:p w14:paraId="464DB825"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rõ ràng, cụ thể về cách thức, thời điểm nộp phí, lệ phí và các chi phí khác (nếu có), nhằm đảm bảo thuận tiện cho cá nhân, tổ chức thực hiện thủ tục hành chính và cơ quan giải quyết thủ tục hành chính trong việc thu các loại phí, lệ phí theo quy định.</w:t>
      </w:r>
    </w:p>
    <w:p w14:paraId="2E9E4393"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Nếu mức phí, lệ phí và các chi phí khác (nếu có) chưa được quy định tại dự án, dự thảo thì nêu rõ lý do.</w:t>
      </w:r>
    </w:p>
    <w:p w14:paraId="089339F8"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9. Mẫu đơn, tờ khai</w:t>
      </w:r>
    </w:p>
    <w:p w14:paraId="13239139"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w:t>
      </w:r>
    </w:p>
    <w:p w14:paraId="5686FF0A"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việc mẫu hóa, điện tử hóa đơn, tờ khai có tác dụng hỗ trợ cá nhân, tổ chức tuân thủ thủ tục hành chính trong việc ghi đầy đủ các thông tin cần thiết cho việc giải quyết thủ tục hành chính, rút ngắn thời gian làm thủ tục và bảo đảm việc thống nhất hồ sơ thủ tục hành chính. Tuy nhiên, việc mẫu hóa nội dung đơn, tờ khai phải bảo đảm tính hợp lý, tránh lạm dụng việc mẫu hóa để tạo ra độc quyền của cơ quan giải quyết thủ tục hành chính.</w:t>
      </w:r>
    </w:p>
    <w:p w14:paraId="13F2F97A"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Chứng minh cụ thể về tính hợp lý của từng nội dung thông tin quy định trong mẫu đơn, tờ khai. Nếu không chứng minh được lý do tại sao cần quy định các nội dung thông tin như dự thảo mẫu đơn, tờ khai thì cơ quan chủ trì soạn thảo cần loại bỏ các nội dung thông tin không thể giải trình ra khỏi mẫu đơn, tờ khai.</w:t>
      </w:r>
    </w:p>
    <w:p w14:paraId="6B5984CD"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ngôn ngữ của mẫu đơn, tờ khai có tạo thuận lợi cho cá nhân, tổ chức không?.</w:t>
      </w:r>
    </w:p>
    <w:p w14:paraId="64489140"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Trường hợp đơn, tờ khai có yêu cầu xác nhận của cơ quan, tổ chức, cá nhân thì phải nêu rõ nội dung xác nhận, người/cơ quan có thẩm quyền xác nhận; sự cần thiết, tính hợp lý của việc xác nhận và nội dung xác nhận.</w:t>
      </w:r>
    </w:p>
    <w:p w14:paraId="4EF929ED"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Mẫu đơn, tờ khai không được yêu cầu thêm điều kiện, hồ sơ giấy tờ mà không có trong quy định ở các điều, khoản của văn bản quy phạm pháp luật chứa mẫu đơn, tờ khai đó.</w:t>
      </w:r>
    </w:p>
    <w:p w14:paraId="47CA5598"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10. Yêu cầu, điều kiện</w:t>
      </w:r>
    </w:p>
    <w:p w14:paraId="384282A8"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 xác định rõ ràng, cụ thể và nêu rõ lý do của việc quy định đối với từng yêu cầu, điều kiện. Cụ thể:</w:t>
      </w:r>
    </w:p>
    <w:p w14:paraId="6A9B4A16"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Nêu rõ ràng, cụ thể tên từng yêu cầu, điều kiện;</w:t>
      </w:r>
    </w:p>
    <w:p w14:paraId="62760CC6"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Lý do quy định đối với từng yêu cầu, điều kiện. Yêu cầu, điều kiện được được coi là cần thiết khi đáp ứng yêu cầu quản lý nhà nước, phù hợp với khả năng đáp ứng của cá nhân, tổ chức; bảo đảm sự công bằng giữa các cá nhân, giữa các tổ chức, giữa cá nhân với tổ chức, giữa các ngành, lĩnh vực, giữa các vùng miền, giữa trong nước với ngoài nước. </w:t>
      </w:r>
      <w:r w:rsidRPr="003034D3">
        <w:rPr>
          <w:rFonts w:ascii="Arial" w:hAnsi="Arial" w:cs="Arial"/>
          <w:i/>
          <w:iCs/>
          <w:color w:val="000000"/>
          <w:sz w:val="20"/>
          <w:lang w:val="vi-VN" w:eastAsia="vi-VN"/>
        </w:rPr>
        <w:t>(Ví dụ như để chứng minh khả năng, năng lực chuyên môn hoặc thuộc đối tượng điều chỉnh, phạm vi áp dụng; cung cấp thêm thông tin cho cơ quan nhà nước;...).</w:t>
      </w:r>
    </w:p>
    <w:p w14:paraId="65D4FF83"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rõ để đáp ứng yêu cầu, điều kiện này, cá nhân, tổ chức cần có kết quả từ một thủ tục hành chính khác, đáp ứng được sự kiểm tra, xác minh, đánh giá của cơ quan nhà nước hoặc thực hiện công việc khác không?</w:t>
      </w:r>
    </w:p>
    <w:p w14:paraId="375B40E6"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 Không quy định yêu cầu, điều kiện trùng với yêu cầu, điều kiện của một thủ tục hành chính khác có kết quả là thành phần hồ sơ của thủ tục hành chính dự kiến quy định.</w:t>
      </w:r>
    </w:p>
    <w:p w14:paraId="42D57825"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Trong yêu cầu, điều kiện không được quy định các nội dung phát sinh thêm các hồ sơ, giấy tờ cá nhân, tổ chức phải nộp ngoài những thành phần hồ sơ đã được quy định.</w:t>
      </w:r>
    </w:p>
    <w:p w14:paraId="126EECF3"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11. Kết quả thực hiện</w:t>
      </w:r>
    </w:p>
    <w:p w14:paraId="4484E105"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 xác định hình thức (bản giấy hoặc bản điện tử) của kết quả giải quyết (như giấy phép, giấy chứng nhận, giấy đăng ký, chứng chỉ....), kết quả thực hiện thủ tục hành chính có được mẫu hóa hay không?, thời hạn, phạm vi có hiệu lực của kết quả giải quyết (nếu có) và nêu rõ lý của việc quy định, nhằm bảo đảm phù hợp với yêu cầu quản lý nhà nước, với quyền, nghĩa vụ, lợi ích hợp pháp của cá nhân, tổ chức và tình hình thực tiễn.</w:t>
      </w:r>
    </w:p>
    <w:p w14:paraId="38B9663E"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III. THÔNG TIN LIÊN HỆ</w:t>
      </w:r>
    </w:p>
    <w:p w14:paraId="3B9421CE"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Cơ quan chủ trì soạn thảo ghi rõ thông tin của người trực tiếp điền Biểu mẫu đánh giá tác động, giúp cơ quan thẩm định có thể trao đổi trong quá trình đánh giá./.</w:t>
      </w:r>
    </w:p>
    <w:p w14:paraId="7ED8501B" w14:textId="77777777" w:rsidR="003034D3" w:rsidRPr="00DB0CC2" w:rsidRDefault="003034D3" w:rsidP="00A7242F">
      <w:pPr>
        <w:rPr>
          <w:rFonts w:asciiTheme="majorHAnsi" w:hAnsiTheme="majorHAnsi" w:cstheme="majorHAnsi"/>
          <w:lang w:val="nl-NL"/>
        </w:rPr>
      </w:pPr>
    </w:p>
    <w:sectPr w:rsidR="003034D3" w:rsidRPr="00DB0CC2" w:rsidSect="00E4130C">
      <w:headerReference w:type="default" r:id="rId9"/>
      <w:pgSz w:w="11907" w:h="16840" w:code="9"/>
      <w:pgMar w:top="1134" w:right="851" w:bottom="1134" w:left="1701" w:header="720" w:footer="72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5F5EAC" w14:textId="77777777" w:rsidR="002D4D8C" w:rsidRDefault="002D4D8C" w:rsidP="0002780F">
      <w:r>
        <w:separator/>
      </w:r>
    </w:p>
  </w:endnote>
  <w:endnote w:type="continuationSeparator" w:id="0">
    <w:p w14:paraId="36CD900B" w14:textId="77777777" w:rsidR="002D4D8C" w:rsidRDefault="002D4D8C" w:rsidP="00027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7BB884" w14:textId="77777777" w:rsidR="002D4D8C" w:rsidRDefault="002D4D8C" w:rsidP="0002780F">
      <w:r>
        <w:separator/>
      </w:r>
    </w:p>
  </w:footnote>
  <w:footnote w:type="continuationSeparator" w:id="0">
    <w:p w14:paraId="30B0C063" w14:textId="77777777" w:rsidR="002D4D8C" w:rsidRDefault="002D4D8C" w:rsidP="000278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D067F2" w14:textId="1012E12A" w:rsidR="005B576D" w:rsidRPr="00BC4EDE" w:rsidRDefault="005B576D" w:rsidP="00BC4EDE">
    <w:pPr>
      <w:pStyle w:val="Header"/>
      <w:tabs>
        <w:tab w:val="clear" w:pos="4680"/>
        <w:tab w:val="center" w:pos="4677"/>
        <w:tab w:val="left" w:pos="5220"/>
      </w:tabs>
      <w:rPr>
        <w:rFonts w:asciiTheme="majorHAnsi" w:hAnsiTheme="majorHAnsi" w:cstheme="majorHAnsi"/>
        <w:sz w:val="26"/>
        <w:szCs w:val="26"/>
      </w:rPr>
    </w:pPr>
    <w:r w:rsidRPr="00BC4EDE">
      <w:rPr>
        <w:rFonts w:asciiTheme="majorHAnsi" w:hAnsiTheme="majorHAnsi" w:cstheme="majorHAnsi"/>
        <w:sz w:val="26"/>
        <w:szCs w:val="26"/>
      </w:rPr>
      <w:tab/>
    </w:r>
    <w:sdt>
      <w:sdtPr>
        <w:rPr>
          <w:rFonts w:asciiTheme="majorHAnsi" w:hAnsiTheme="majorHAnsi" w:cstheme="majorHAnsi"/>
          <w:sz w:val="26"/>
          <w:szCs w:val="26"/>
        </w:rPr>
        <w:id w:val="89138214"/>
        <w:docPartObj>
          <w:docPartGallery w:val="Page Numbers (Top of Page)"/>
          <w:docPartUnique/>
        </w:docPartObj>
      </w:sdtPr>
      <w:sdtEndPr>
        <w:rPr>
          <w:noProof/>
        </w:rPr>
      </w:sdtEndPr>
      <w:sdtContent>
        <w:r w:rsidRPr="00BC4EDE">
          <w:rPr>
            <w:rFonts w:asciiTheme="majorHAnsi" w:hAnsiTheme="majorHAnsi" w:cstheme="majorHAnsi"/>
            <w:sz w:val="26"/>
            <w:szCs w:val="26"/>
          </w:rPr>
          <w:fldChar w:fldCharType="begin"/>
        </w:r>
        <w:r w:rsidRPr="00BC4EDE">
          <w:rPr>
            <w:rFonts w:asciiTheme="majorHAnsi" w:hAnsiTheme="majorHAnsi" w:cstheme="majorHAnsi"/>
            <w:sz w:val="26"/>
            <w:szCs w:val="26"/>
          </w:rPr>
          <w:instrText xml:space="preserve"> PAGE   \* MERGEFORMAT </w:instrText>
        </w:r>
        <w:r w:rsidRPr="00BC4EDE">
          <w:rPr>
            <w:rFonts w:asciiTheme="majorHAnsi" w:hAnsiTheme="majorHAnsi" w:cstheme="majorHAnsi"/>
            <w:sz w:val="26"/>
            <w:szCs w:val="26"/>
          </w:rPr>
          <w:fldChar w:fldCharType="separate"/>
        </w:r>
        <w:r w:rsidR="006A2D0B">
          <w:rPr>
            <w:rFonts w:asciiTheme="majorHAnsi" w:hAnsiTheme="majorHAnsi" w:cstheme="majorHAnsi"/>
            <w:noProof/>
            <w:sz w:val="26"/>
            <w:szCs w:val="26"/>
          </w:rPr>
          <w:t>3</w:t>
        </w:r>
        <w:r w:rsidRPr="00BC4EDE">
          <w:rPr>
            <w:rFonts w:asciiTheme="majorHAnsi" w:hAnsiTheme="majorHAnsi" w:cstheme="majorHAnsi"/>
            <w:noProof/>
            <w:sz w:val="26"/>
            <w:szCs w:val="26"/>
          </w:rPr>
          <w:fldChar w:fldCharType="end"/>
        </w:r>
      </w:sdtContent>
    </w:sdt>
    <w:r w:rsidRPr="00BC4EDE">
      <w:rPr>
        <w:rFonts w:asciiTheme="majorHAnsi" w:hAnsiTheme="majorHAnsi" w:cstheme="majorHAnsi"/>
        <w:noProof/>
        <w:sz w:val="26"/>
        <w:szCs w:val="26"/>
      </w:rPr>
      <w:tab/>
    </w:r>
  </w:p>
  <w:p w14:paraId="42309B8F" w14:textId="77777777" w:rsidR="005B576D" w:rsidRDefault="005B576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1ECE"/>
    <w:multiLevelType w:val="hybridMultilevel"/>
    <w:tmpl w:val="00809B22"/>
    <w:lvl w:ilvl="0" w:tplc="0409000F">
      <w:start w:val="1"/>
      <w:numFmt w:val="decimal"/>
      <w:lvlText w:val="%1."/>
      <w:lvlJc w:val="left"/>
      <w:pPr>
        <w:tabs>
          <w:tab w:val="num" w:pos="1077"/>
        </w:tabs>
        <w:ind w:left="1077" w:hanging="360"/>
      </w:pPr>
    </w:lvl>
    <w:lvl w:ilvl="1" w:tplc="04090019" w:tentative="1">
      <w:start w:val="1"/>
      <w:numFmt w:val="lowerLetter"/>
      <w:lvlText w:val="%2."/>
      <w:lvlJc w:val="left"/>
      <w:pPr>
        <w:tabs>
          <w:tab w:val="num" w:pos="1797"/>
        </w:tabs>
        <w:ind w:left="1797" w:hanging="360"/>
      </w:pPr>
    </w:lvl>
    <w:lvl w:ilvl="2" w:tplc="0409001B" w:tentative="1">
      <w:start w:val="1"/>
      <w:numFmt w:val="lowerRoman"/>
      <w:lvlText w:val="%3."/>
      <w:lvlJc w:val="right"/>
      <w:pPr>
        <w:tabs>
          <w:tab w:val="num" w:pos="2517"/>
        </w:tabs>
        <w:ind w:left="2517" w:hanging="180"/>
      </w:pPr>
    </w:lvl>
    <w:lvl w:ilvl="3" w:tplc="0409000F" w:tentative="1">
      <w:start w:val="1"/>
      <w:numFmt w:val="decimal"/>
      <w:lvlText w:val="%4."/>
      <w:lvlJc w:val="left"/>
      <w:pPr>
        <w:tabs>
          <w:tab w:val="num" w:pos="3237"/>
        </w:tabs>
        <w:ind w:left="3237" w:hanging="360"/>
      </w:pPr>
    </w:lvl>
    <w:lvl w:ilvl="4" w:tplc="04090019" w:tentative="1">
      <w:start w:val="1"/>
      <w:numFmt w:val="lowerLetter"/>
      <w:lvlText w:val="%5."/>
      <w:lvlJc w:val="left"/>
      <w:pPr>
        <w:tabs>
          <w:tab w:val="num" w:pos="3957"/>
        </w:tabs>
        <w:ind w:left="3957" w:hanging="360"/>
      </w:pPr>
    </w:lvl>
    <w:lvl w:ilvl="5" w:tplc="0409001B" w:tentative="1">
      <w:start w:val="1"/>
      <w:numFmt w:val="lowerRoman"/>
      <w:lvlText w:val="%6."/>
      <w:lvlJc w:val="right"/>
      <w:pPr>
        <w:tabs>
          <w:tab w:val="num" w:pos="4677"/>
        </w:tabs>
        <w:ind w:left="4677" w:hanging="180"/>
      </w:pPr>
    </w:lvl>
    <w:lvl w:ilvl="6" w:tplc="0409000F" w:tentative="1">
      <w:start w:val="1"/>
      <w:numFmt w:val="decimal"/>
      <w:lvlText w:val="%7."/>
      <w:lvlJc w:val="left"/>
      <w:pPr>
        <w:tabs>
          <w:tab w:val="num" w:pos="5397"/>
        </w:tabs>
        <w:ind w:left="5397" w:hanging="360"/>
      </w:pPr>
    </w:lvl>
    <w:lvl w:ilvl="7" w:tplc="04090019" w:tentative="1">
      <w:start w:val="1"/>
      <w:numFmt w:val="lowerLetter"/>
      <w:lvlText w:val="%8."/>
      <w:lvlJc w:val="left"/>
      <w:pPr>
        <w:tabs>
          <w:tab w:val="num" w:pos="6117"/>
        </w:tabs>
        <w:ind w:left="6117" w:hanging="360"/>
      </w:pPr>
    </w:lvl>
    <w:lvl w:ilvl="8" w:tplc="0409001B" w:tentative="1">
      <w:start w:val="1"/>
      <w:numFmt w:val="lowerRoman"/>
      <w:lvlText w:val="%9."/>
      <w:lvlJc w:val="right"/>
      <w:pPr>
        <w:tabs>
          <w:tab w:val="num" w:pos="6837"/>
        </w:tabs>
        <w:ind w:left="6837" w:hanging="180"/>
      </w:pPr>
    </w:lvl>
  </w:abstractNum>
  <w:abstractNum w:abstractNumId="1">
    <w:nsid w:val="07230629"/>
    <w:multiLevelType w:val="hybridMultilevel"/>
    <w:tmpl w:val="21F0474C"/>
    <w:lvl w:ilvl="0" w:tplc="A2D67D9A">
      <w:start w:val="1"/>
      <w:numFmt w:val="decimal"/>
      <w:lvlText w:val="%1."/>
      <w:lvlJc w:val="left"/>
      <w:pPr>
        <w:tabs>
          <w:tab w:val="num" w:pos="720"/>
        </w:tabs>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39569A"/>
    <w:multiLevelType w:val="hybridMultilevel"/>
    <w:tmpl w:val="3F807B2A"/>
    <w:lvl w:ilvl="0" w:tplc="04090001">
      <w:start w:val="1"/>
      <w:numFmt w:val="bullet"/>
      <w:lvlText w:val=""/>
      <w:lvlJc w:val="left"/>
      <w:pPr>
        <w:ind w:left="1515" w:hanging="360"/>
      </w:pPr>
      <w:rPr>
        <w:rFonts w:ascii="Symbol" w:hAnsi="Symbol" w:hint="default"/>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3">
    <w:nsid w:val="146B087E"/>
    <w:multiLevelType w:val="hybridMultilevel"/>
    <w:tmpl w:val="67D02916"/>
    <w:lvl w:ilvl="0" w:tplc="231C3BAA">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8DF48CD"/>
    <w:multiLevelType w:val="hybridMultilevel"/>
    <w:tmpl w:val="D5F82AFE"/>
    <w:lvl w:ilvl="0" w:tplc="0CD6C9DE">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A3A61EF"/>
    <w:multiLevelType w:val="hybridMultilevel"/>
    <w:tmpl w:val="9E467CD0"/>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nsid w:val="20ED4EC2"/>
    <w:multiLevelType w:val="singleLevel"/>
    <w:tmpl w:val="42B0C548"/>
    <w:lvl w:ilvl="0">
      <w:start w:val="1"/>
      <w:numFmt w:val="decimal"/>
      <w:lvlText w:val="%1."/>
      <w:lvlJc w:val="left"/>
      <w:pPr>
        <w:tabs>
          <w:tab w:val="num" w:pos="1080"/>
        </w:tabs>
        <w:ind w:left="1080" w:hanging="360"/>
      </w:pPr>
      <w:rPr>
        <w:rFonts w:hint="default"/>
      </w:rPr>
    </w:lvl>
  </w:abstractNum>
  <w:abstractNum w:abstractNumId="7">
    <w:nsid w:val="286F777F"/>
    <w:multiLevelType w:val="hybridMultilevel"/>
    <w:tmpl w:val="3C641A36"/>
    <w:lvl w:ilvl="0" w:tplc="0409000F">
      <w:start w:val="1"/>
      <w:numFmt w:val="decimal"/>
      <w:lvlText w:val="%1."/>
      <w:lvlJc w:val="left"/>
      <w:pPr>
        <w:tabs>
          <w:tab w:val="num" w:pos="1440"/>
        </w:tabs>
        <w:ind w:left="1440" w:hanging="360"/>
      </w:p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8">
    <w:nsid w:val="290A2B67"/>
    <w:multiLevelType w:val="hybridMultilevel"/>
    <w:tmpl w:val="9FD65BA6"/>
    <w:lvl w:ilvl="0" w:tplc="59D222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9BE114F"/>
    <w:multiLevelType w:val="hybridMultilevel"/>
    <w:tmpl w:val="59FED5F6"/>
    <w:lvl w:ilvl="0" w:tplc="09D0D36C">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B4A7052"/>
    <w:multiLevelType w:val="hybridMultilevel"/>
    <w:tmpl w:val="8C7AC5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D6E1692"/>
    <w:multiLevelType w:val="singleLevel"/>
    <w:tmpl w:val="5ABC5B3E"/>
    <w:lvl w:ilvl="0">
      <w:numFmt w:val="bullet"/>
      <w:lvlText w:val="-"/>
      <w:lvlJc w:val="left"/>
      <w:pPr>
        <w:tabs>
          <w:tab w:val="num" w:pos="360"/>
        </w:tabs>
        <w:ind w:left="360" w:hanging="360"/>
      </w:pPr>
      <w:rPr>
        <w:rFonts w:ascii="Times New Roman" w:hAnsi="Times New Roman" w:hint="default"/>
      </w:rPr>
    </w:lvl>
  </w:abstractNum>
  <w:abstractNum w:abstractNumId="12">
    <w:nsid w:val="2E3C026F"/>
    <w:multiLevelType w:val="hybridMultilevel"/>
    <w:tmpl w:val="9300013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41C48EE"/>
    <w:multiLevelType w:val="hybridMultilevel"/>
    <w:tmpl w:val="8BB29F62"/>
    <w:lvl w:ilvl="0" w:tplc="89004E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361F761A"/>
    <w:multiLevelType w:val="singleLevel"/>
    <w:tmpl w:val="184A2192"/>
    <w:lvl w:ilvl="0">
      <w:numFmt w:val="bullet"/>
      <w:lvlText w:val="-"/>
      <w:lvlJc w:val="left"/>
      <w:pPr>
        <w:tabs>
          <w:tab w:val="num" w:pos="360"/>
        </w:tabs>
        <w:ind w:left="360" w:hanging="360"/>
      </w:pPr>
      <w:rPr>
        <w:rFonts w:ascii="Times New Roman" w:hAnsi="Times New Roman" w:hint="default"/>
      </w:rPr>
    </w:lvl>
  </w:abstractNum>
  <w:abstractNum w:abstractNumId="15">
    <w:nsid w:val="471A017A"/>
    <w:multiLevelType w:val="hybridMultilevel"/>
    <w:tmpl w:val="9E467CD0"/>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nsid w:val="49050D32"/>
    <w:multiLevelType w:val="hybridMultilevel"/>
    <w:tmpl w:val="02025B70"/>
    <w:lvl w:ilvl="0" w:tplc="61B24818">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E6B1AAC"/>
    <w:multiLevelType w:val="hybridMultilevel"/>
    <w:tmpl w:val="E5F22420"/>
    <w:lvl w:ilvl="0" w:tplc="A4B42F0A">
      <w:numFmt w:val="bullet"/>
      <w:lvlText w:val="-"/>
      <w:lvlJc w:val="left"/>
      <w:pPr>
        <w:ind w:left="1440" w:hanging="360"/>
      </w:pPr>
      <w:rPr>
        <w:rFonts w:ascii="Times New Roman" w:hAnsi="Times New Roman" w:cs="Times New Roman" w:hint="default"/>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5B980CED"/>
    <w:multiLevelType w:val="hybridMultilevel"/>
    <w:tmpl w:val="A4B65C4C"/>
    <w:lvl w:ilvl="0" w:tplc="8D125FD4">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4236E59"/>
    <w:multiLevelType w:val="hybridMultilevel"/>
    <w:tmpl w:val="190EA338"/>
    <w:lvl w:ilvl="0" w:tplc="0922C354">
      <w:start w:val="1"/>
      <w:numFmt w:val="decimal"/>
      <w:lvlText w:val="%1."/>
      <w:lvlJc w:val="left"/>
      <w:pPr>
        <w:ind w:left="2061" w:hanging="360"/>
      </w:pPr>
      <w:rPr>
        <w:rFonts w:hint="default"/>
        <w:b/>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0">
    <w:nsid w:val="6FE14FDB"/>
    <w:multiLevelType w:val="hybridMultilevel"/>
    <w:tmpl w:val="3A3801C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37C3848"/>
    <w:multiLevelType w:val="hybridMultilevel"/>
    <w:tmpl w:val="7B4C9ADA"/>
    <w:lvl w:ilvl="0" w:tplc="2E9202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74A23CD0"/>
    <w:multiLevelType w:val="hybridMultilevel"/>
    <w:tmpl w:val="28582B20"/>
    <w:lvl w:ilvl="0" w:tplc="CE7ACB62">
      <w:start w:val="57"/>
      <w:numFmt w:val="bullet"/>
      <w:lvlText w:val="-"/>
      <w:lvlJc w:val="left"/>
      <w:pPr>
        <w:tabs>
          <w:tab w:val="num" w:pos="1425"/>
        </w:tabs>
        <w:ind w:left="1425" w:hanging="360"/>
      </w:pPr>
      <w:rPr>
        <w:rFonts w:ascii="Times New Roman" w:eastAsia="Times New Roman" w:hAnsi="Times New Roman" w:cs="Times New Roman" w:hint="default"/>
      </w:rPr>
    </w:lvl>
    <w:lvl w:ilvl="1" w:tplc="04090003" w:tentative="1">
      <w:start w:val="1"/>
      <w:numFmt w:val="bullet"/>
      <w:lvlText w:val="o"/>
      <w:lvlJc w:val="left"/>
      <w:pPr>
        <w:tabs>
          <w:tab w:val="num" w:pos="2145"/>
        </w:tabs>
        <w:ind w:left="2145" w:hanging="360"/>
      </w:pPr>
      <w:rPr>
        <w:rFonts w:ascii="Courier New" w:hAnsi="Courier New" w:cs="Courier New" w:hint="default"/>
      </w:rPr>
    </w:lvl>
    <w:lvl w:ilvl="2" w:tplc="04090005" w:tentative="1">
      <w:start w:val="1"/>
      <w:numFmt w:val="bullet"/>
      <w:lvlText w:val=""/>
      <w:lvlJc w:val="left"/>
      <w:pPr>
        <w:tabs>
          <w:tab w:val="num" w:pos="2865"/>
        </w:tabs>
        <w:ind w:left="2865" w:hanging="360"/>
      </w:pPr>
      <w:rPr>
        <w:rFonts w:ascii="Wingdings" w:hAnsi="Wingdings" w:hint="default"/>
      </w:rPr>
    </w:lvl>
    <w:lvl w:ilvl="3" w:tplc="04090001" w:tentative="1">
      <w:start w:val="1"/>
      <w:numFmt w:val="bullet"/>
      <w:lvlText w:val=""/>
      <w:lvlJc w:val="left"/>
      <w:pPr>
        <w:tabs>
          <w:tab w:val="num" w:pos="3585"/>
        </w:tabs>
        <w:ind w:left="3585" w:hanging="360"/>
      </w:pPr>
      <w:rPr>
        <w:rFonts w:ascii="Symbol" w:hAnsi="Symbol" w:hint="default"/>
      </w:rPr>
    </w:lvl>
    <w:lvl w:ilvl="4" w:tplc="04090003" w:tentative="1">
      <w:start w:val="1"/>
      <w:numFmt w:val="bullet"/>
      <w:lvlText w:val="o"/>
      <w:lvlJc w:val="left"/>
      <w:pPr>
        <w:tabs>
          <w:tab w:val="num" w:pos="4305"/>
        </w:tabs>
        <w:ind w:left="4305" w:hanging="360"/>
      </w:pPr>
      <w:rPr>
        <w:rFonts w:ascii="Courier New" w:hAnsi="Courier New" w:cs="Courier New" w:hint="default"/>
      </w:rPr>
    </w:lvl>
    <w:lvl w:ilvl="5" w:tplc="04090005" w:tentative="1">
      <w:start w:val="1"/>
      <w:numFmt w:val="bullet"/>
      <w:lvlText w:val=""/>
      <w:lvlJc w:val="left"/>
      <w:pPr>
        <w:tabs>
          <w:tab w:val="num" w:pos="5025"/>
        </w:tabs>
        <w:ind w:left="5025" w:hanging="360"/>
      </w:pPr>
      <w:rPr>
        <w:rFonts w:ascii="Wingdings" w:hAnsi="Wingdings" w:hint="default"/>
      </w:rPr>
    </w:lvl>
    <w:lvl w:ilvl="6" w:tplc="04090001" w:tentative="1">
      <w:start w:val="1"/>
      <w:numFmt w:val="bullet"/>
      <w:lvlText w:val=""/>
      <w:lvlJc w:val="left"/>
      <w:pPr>
        <w:tabs>
          <w:tab w:val="num" w:pos="5745"/>
        </w:tabs>
        <w:ind w:left="5745" w:hanging="360"/>
      </w:pPr>
      <w:rPr>
        <w:rFonts w:ascii="Symbol" w:hAnsi="Symbol" w:hint="default"/>
      </w:rPr>
    </w:lvl>
    <w:lvl w:ilvl="7" w:tplc="04090003" w:tentative="1">
      <w:start w:val="1"/>
      <w:numFmt w:val="bullet"/>
      <w:lvlText w:val="o"/>
      <w:lvlJc w:val="left"/>
      <w:pPr>
        <w:tabs>
          <w:tab w:val="num" w:pos="6465"/>
        </w:tabs>
        <w:ind w:left="6465" w:hanging="360"/>
      </w:pPr>
      <w:rPr>
        <w:rFonts w:ascii="Courier New" w:hAnsi="Courier New" w:cs="Courier New" w:hint="default"/>
      </w:rPr>
    </w:lvl>
    <w:lvl w:ilvl="8" w:tplc="04090005" w:tentative="1">
      <w:start w:val="1"/>
      <w:numFmt w:val="bullet"/>
      <w:lvlText w:val=""/>
      <w:lvlJc w:val="left"/>
      <w:pPr>
        <w:tabs>
          <w:tab w:val="num" w:pos="7185"/>
        </w:tabs>
        <w:ind w:left="7185" w:hanging="360"/>
      </w:pPr>
      <w:rPr>
        <w:rFonts w:ascii="Wingdings" w:hAnsi="Wingdings" w:hint="default"/>
      </w:rPr>
    </w:lvl>
  </w:abstractNum>
  <w:abstractNum w:abstractNumId="23">
    <w:nsid w:val="74D13707"/>
    <w:multiLevelType w:val="hybridMultilevel"/>
    <w:tmpl w:val="798A43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52D0A8B"/>
    <w:multiLevelType w:val="hybridMultilevel"/>
    <w:tmpl w:val="66A0740E"/>
    <w:lvl w:ilvl="0" w:tplc="5E22968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nsid w:val="799D3FEE"/>
    <w:multiLevelType w:val="hybridMultilevel"/>
    <w:tmpl w:val="95765BC8"/>
    <w:lvl w:ilvl="0" w:tplc="99CEEC2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4"/>
  </w:num>
  <w:num w:numId="3">
    <w:abstractNumId w:val="6"/>
  </w:num>
  <w:num w:numId="4">
    <w:abstractNumId w:val="7"/>
  </w:num>
  <w:num w:numId="5">
    <w:abstractNumId w:val="0"/>
  </w:num>
  <w:num w:numId="6">
    <w:abstractNumId w:val="20"/>
  </w:num>
  <w:num w:numId="7">
    <w:abstractNumId w:val="22"/>
  </w:num>
  <w:num w:numId="8">
    <w:abstractNumId w:val="16"/>
  </w:num>
  <w:num w:numId="9">
    <w:abstractNumId w:val="12"/>
  </w:num>
  <w:num w:numId="10">
    <w:abstractNumId w:val="24"/>
  </w:num>
  <w:num w:numId="11">
    <w:abstractNumId w:val="1"/>
  </w:num>
  <w:num w:numId="12">
    <w:abstractNumId w:val="8"/>
  </w:num>
  <w:num w:numId="13">
    <w:abstractNumId w:val="13"/>
  </w:num>
  <w:num w:numId="14">
    <w:abstractNumId w:val="18"/>
  </w:num>
  <w:num w:numId="15">
    <w:abstractNumId w:val="3"/>
  </w:num>
  <w:num w:numId="16">
    <w:abstractNumId w:val="4"/>
  </w:num>
  <w:num w:numId="17">
    <w:abstractNumId w:val="21"/>
  </w:num>
  <w:num w:numId="18">
    <w:abstractNumId w:val="19"/>
  </w:num>
  <w:num w:numId="19">
    <w:abstractNumId w:val="9"/>
  </w:num>
  <w:num w:numId="20">
    <w:abstractNumId w:val="15"/>
  </w:num>
  <w:num w:numId="21">
    <w:abstractNumId w:val="5"/>
  </w:num>
  <w:num w:numId="22">
    <w:abstractNumId w:val="2"/>
  </w:num>
  <w:num w:numId="23">
    <w:abstractNumId w:val="10"/>
  </w:num>
  <w:num w:numId="24">
    <w:abstractNumId w:val="25"/>
  </w:num>
  <w:num w:numId="25">
    <w:abstractNumId w:val="23"/>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780F"/>
    <w:rsid w:val="000129D0"/>
    <w:rsid w:val="000141F6"/>
    <w:rsid w:val="00020F83"/>
    <w:rsid w:val="00025BF7"/>
    <w:rsid w:val="00025D61"/>
    <w:rsid w:val="0002780F"/>
    <w:rsid w:val="000310E2"/>
    <w:rsid w:val="00033BC0"/>
    <w:rsid w:val="00045ED7"/>
    <w:rsid w:val="000519CF"/>
    <w:rsid w:val="00057C9F"/>
    <w:rsid w:val="00057F76"/>
    <w:rsid w:val="000608F8"/>
    <w:rsid w:val="00062D1F"/>
    <w:rsid w:val="000670D3"/>
    <w:rsid w:val="00075FBF"/>
    <w:rsid w:val="00081653"/>
    <w:rsid w:val="00086BE9"/>
    <w:rsid w:val="000871B8"/>
    <w:rsid w:val="00093335"/>
    <w:rsid w:val="00095BF1"/>
    <w:rsid w:val="0009776A"/>
    <w:rsid w:val="000A04C5"/>
    <w:rsid w:val="000A67CA"/>
    <w:rsid w:val="000A6881"/>
    <w:rsid w:val="000A68B8"/>
    <w:rsid w:val="000A7177"/>
    <w:rsid w:val="000B098D"/>
    <w:rsid w:val="000B3865"/>
    <w:rsid w:val="000B5F51"/>
    <w:rsid w:val="000C5BA8"/>
    <w:rsid w:val="000C68BF"/>
    <w:rsid w:val="000C75DE"/>
    <w:rsid w:val="000E3746"/>
    <w:rsid w:val="000E3D6A"/>
    <w:rsid w:val="000E4498"/>
    <w:rsid w:val="000F4E82"/>
    <w:rsid w:val="00111968"/>
    <w:rsid w:val="001264EF"/>
    <w:rsid w:val="001268A3"/>
    <w:rsid w:val="00126A7B"/>
    <w:rsid w:val="00127A23"/>
    <w:rsid w:val="00143D9F"/>
    <w:rsid w:val="001521B0"/>
    <w:rsid w:val="00153A6D"/>
    <w:rsid w:val="00163878"/>
    <w:rsid w:val="001663E0"/>
    <w:rsid w:val="00166975"/>
    <w:rsid w:val="00175823"/>
    <w:rsid w:val="00181CDC"/>
    <w:rsid w:val="001825AB"/>
    <w:rsid w:val="00185A78"/>
    <w:rsid w:val="00187362"/>
    <w:rsid w:val="00193B6E"/>
    <w:rsid w:val="00194C2E"/>
    <w:rsid w:val="00195D3D"/>
    <w:rsid w:val="00196E05"/>
    <w:rsid w:val="001A3E0A"/>
    <w:rsid w:val="001A4727"/>
    <w:rsid w:val="001B062F"/>
    <w:rsid w:val="001C1459"/>
    <w:rsid w:val="001C16AF"/>
    <w:rsid w:val="001C72CA"/>
    <w:rsid w:val="001D1F2D"/>
    <w:rsid w:val="001D4B27"/>
    <w:rsid w:val="001E0C1E"/>
    <w:rsid w:val="001E45EE"/>
    <w:rsid w:val="001F1697"/>
    <w:rsid w:val="00203DDB"/>
    <w:rsid w:val="00210657"/>
    <w:rsid w:val="002113CE"/>
    <w:rsid w:val="00212FE1"/>
    <w:rsid w:val="00214409"/>
    <w:rsid w:val="00215BD3"/>
    <w:rsid w:val="002169DF"/>
    <w:rsid w:val="00220A68"/>
    <w:rsid w:val="002278A2"/>
    <w:rsid w:val="002314F3"/>
    <w:rsid w:val="002354DC"/>
    <w:rsid w:val="00244995"/>
    <w:rsid w:val="00247C77"/>
    <w:rsid w:val="00250841"/>
    <w:rsid w:val="002510EF"/>
    <w:rsid w:val="00251175"/>
    <w:rsid w:val="0025195A"/>
    <w:rsid w:val="00257A24"/>
    <w:rsid w:val="00260724"/>
    <w:rsid w:val="002649A8"/>
    <w:rsid w:val="0027725F"/>
    <w:rsid w:val="002816F8"/>
    <w:rsid w:val="002840E5"/>
    <w:rsid w:val="0029236F"/>
    <w:rsid w:val="002A0E03"/>
    <w:rsid w:val="002A3292"/>
    <w:rsid w:val="002A421A"/>
    <w:rsid w:val="002A5BAC"/>
    <w:rsid w:val="002B6A41"/>
    <w:rsid w:val="002C3B80"/>
    <w:rsid w:val="002D1A5B"/>
    <w:rsid w:val="002D316D"/>
    <w:rsid w:val="002D4D8C"/>
    <w:rsid w:val="002E2929"/>
    <w:rsid w:val="002E57BC"/>
    <w:rsid w:val="002F20B8"/>
    <w:rsid w:val="002F7CC0"/>
    <w:rsid w:val="002F7D42"/>
    <w:rsid w:val="00301BF2"/>
    <w:rsid w:val="00302934"/>
    <w:rsid w:val="00303467"/>
    <w:rsid w:val="003034D3"/>
    <w:rsid w:val="0030362F"/>
    <w:rsid w:val="00305E72"/>
    <w:rsid w:val="003070E5"/>
    <w:rsid w:val="00314621"/>
    <w:rsid w:val="00321A95"/>
    <w:rsid w:val="003376DF"/>
    <w:rsid w:val="00337C36"/>
    <w:rsid w:val="003445A8"/>
    <w:rsid w:val="0037615B"/>
    <w:rsid w:val="0038336E"/>
    <w:rsid w:val="00385230"/>
    <w:rsid w:val="003920A9"/>
    <w:rsid w:val="00392D1A"/>
    <w:rsid w:val="00396D57"/>
    <w:rsid w:val="0039735E"/>
    <w:rsid w:val="003B017E"/>
    <w:rsid w:val="003B2DC2"/>
    <w:rsid w:val="003B43F8"/>
    <w:rsid w:val="003B5514"/>
    <w:rsid w:val="003B6200"/>
    <w:rsid w:val="003C3796"/>
    <w:rsid w:val="003D222F"/>
    <w:rsid w:val="003D3367"/>
    <w:rsid w:val="003E2003"/>
    <w:rsid w:val="003E3A23"/>
    <w:rsid w:val="003E6DD0"/>
    <w:rsid w:val="003F1318"/>
    <w:rsid w:val="003F2CEB"/>
    <w:rsid w:val="003F52D2"/>
    <w:rsid w:val="00403A7D"/>
    <w:rsid w:val="00403D34"/>
    <w:rsid w:val="004134F1"/>
    <w:rsid w:val="00430DEF"/>
    <w:rsid w:val="00432755"/>
    <w:rsid w:val="00432DCE"/>
    <w:rsid w:val="00442A93"/>
    <w:rsid w:val="00443CDF"/>
    <w:rsid w:val="004526BB"/>
    <w:rsid w:val="00464E1F"/>
    <w:rsid w:val="00464F55"/>
    <w:rsid w:val="004722E6"/>
    <w:rsid w:val="00472454"/>
    <w:rsid w:val="00474582"/>
    <w:rsid w:val="004B2211"/>
    <w:rsid w:val="004B2666"/>
    <w:rsid w:val="004B4452"/>
    <w:rsid w:val="004C024C"/>
    <w:rsid w:val="004C1AA5"/>
    <w:rsid w:val="004C26D7"/>
    <w:rsid w:val="004C6B83"/>
    <w:rsid w:val="004D6E58"/>
    <w:rsid w:val="004E034F"/>
    <w:rsid w:val="004F6CF3"/>
    <w:rsid w:val="00504EA4"/>
    <w:rsid w:val="005103F1"/>
    <w:rsid w:val="00543882"/>
    <w:rsid w:val="0054437A"/>
    <w:rsid w:val="00547144"/>
    <w:rsid w:val="00551864"/>
    <w:rsid w:val="005528A0"/>
    <w:rsid w:val="00553FCE"/>
    <w:rsid w:val="0055520F"/>
    <w:rsid w:val="00563C00"/>
    <w:rsid w:val="005641CB"/>
    <w:rsid w:val="005661A3"/>
    <w:rsid w:val="0056720C"/>
    <w:rsid w:val="005711CE"/>
    <w:rsid w:val="00577D0D"/>
    <w:rsid w:val="00580527"/>
    <w:rsid w:val="005812B9"/>
    <w:rsid w:val="00582194"/>
    <w:rsid w:val="00582A7F"/>
    <w:rsid w:val="0058594F"/>
    <w:rsid w:val="0059154D"/>
    <w:rsid w:val="00594065"/>
    <w:rsid w:val="005A1D95"/>
    <w:rsid w:val="005B0BDB"/>
    <w:rsid w:val="005B3C77"/>
    <w:rsid w:val="005B576D"/>
    <w:rsid w:val="005C224D"/>
    <w:rsid w:val="005C432C"/>
    <w:rsid w:val="005C77CB"/>
    <w:rsid w:val="005D184B"/>
    <w:rsid w:val="005D2A7B"/>
    <w:rsid w:val="005E44BD"/>
    <w:rsid w:val="005F4D58"/>
    <w:rsid w:val="005F55E4"/>
    <w:rsid w:val="0060390D"/>
    <w:rsid w:val="00604C77"/>
    <w:rsid w:val="00606B8C"/>
    <w:rsid w:val="00606C27"/>
    <w:rsid w:val="00612387"/>
    <w:rsid w:val="00615B4E"/>
    <w:rsid w:val="006249CB"/>
    <w:rsid w:val="00624F06"/>
    <w:rsid w:val="00631C27"/>
    <w:rsid w:val="00633D78"/>
    <w:rsid w:val="00637F48"/>
    <w:rsid w:val="00642BCC"/>
    <w:rsid w:val="00646CB3"/>
    <w:rsid w:val="00650199"/>
    <w:rsid w:val="006515B0"/>
    <w:rsid w:val="00654523"/>
    <w:rsid w:val="0066049B"/>
    <w:rsid w:val="00666134"/>
    <w:rsid w:val="0067031E"/>
    <w:rsid w:val="00671D35"/>
    <w:rsid w:val="00676396"/>
    <w:rsid w:val="00680EDC"/>
    <w:rsid w:val="0069320E"/>
    <w:rsid w:val="006A2D0B"/>
    <w:rsid w:val="006A6E80"/>
    <w:rsid w:val="006B56F9"/>
    <w:rsid w:val="006B6187"/>
    <w:rsid w:val="006D1FFF"/>
    <w:rsid w:val="006D4F5E"/>
    <w:rsid w:val="006D631A"/>
    <w:rsid w:val="006E0CDF"/>
    <w:rsid w:val="006F77F5"/>
    <w:rsid w:val="00707BCB"/>
    <w:rsid w:val="007201CC"/>
    <w:rsid w:val="00724D33"/>
    <w:rsid w:val="0072615F"/>
    <w:rsid w:val="00734445"/>
    <w:rsid w:val="00734CA9"/>
    <w:rsid w:val="00737070"/>
    <w:rsid w:val="00737CC0"/>
    <w:rsid w:val="00740022"/>
    <w:rsid w:val="007459B0"/>
    <w:rsid w:val="00750CBB"/>
    <w:rsid w:val="0075464E"/>
    <w:rsid w:val="00770DD6"/>
    <w:rsid w:val="00780AB6"/>
    <w:rsid w:val="00783C0C"/>
    <w:rsid w:val="00787F04"/>
    <w:rsid w:val="007935E4"/>
    <w:rsid w:val="007941CE"/>
    <w:rsid w:val="007A354A"/>
    <w:rsid w:val="007B1597"/>
    <w:rsid w:val="007C33DB"/>
    <w:rsid w:val="007E099F"/>
    <w:rsid w:val="007E23EA"/>
    <w:rsid w:val="007E473F"/>
    <w:rsid w:val="007E4B29"/>
    <w:rsid w:val="007F1087"/>
    <w:rsid w:val="0080214D"/>
    <w:rsid w:val="0080376B"/>
    <w:rsid w:val="008052F7"/>
    <w:rsid w:val="00806BC7"/>
    <w:rsid w:val="00817645"/>
    <w:rsid w:val="00832EF4"/>
    <w:rsid w:val="008368A6"/>
    <w:rsid w:val="00842DF4"/>
    <w:rsid w:val="008464C9"/>
    <w:rsid w:val="00854CD5"/>
    <w:rsid w:val="008555AE"/>
    <w:rsid w:val="00856498"/>
    <w:rsid w:val="008620AD"/>
    <w:rsid w:val="00862AB7"/>
    <w:rsid w:val="00863617"/>
    <w:rsid w:val="00863B0F"/>
    <w:rsid w:val="00864998"/>
    <w:rsid w:val="008674FC"/>
    <w:rsid w:val="0087336C"/>
    <w:rsid w:val="00875365"/>
    <w:rsid w:val="008769FA"/>
    <w:rsid w:val="00876E78"/>
    <w:rsid w:val="00884554"/>
    <w:rsid w:val="0088751F"/>
    <w:rsid w:val="00892E81"/>
    <w:rsid w:val="00893A55"/>
    <w:rsid w:val="00895321"/>
    <w:rsid w:val="00896574"/>
    <w:rsid w:val="008B4EDF"/>
    <w:rsid w:val="008B5D7A"/>
    <w:rsid w:val="008B6CDA"/>
    <w:rsid w:val="008C0B9D"/>
    <w:rsid w:val="008D26F7"/>
    <w:rsid w:val="008D624D"/>
    <w:rsid w:val="008D797C"/>
    <w:rsid w:val="008E3564"/>
    <w:rsid w:val="008F7AE2"/>
    <w:rsid w:val="0090090C"/>
    <w:rsid w:val="00903443"/>
    <w:rsid w:val="0090365B"/>
    <w:rsid w:val="00907276"/>
    <w:rsid w:val="00912E0B"/>
    <w:rsid w:val="00931EC8"/>
    <w:rsid w:val="00932F8C"/>
    <w:rsid w:val="00933F7E"/>
    <w:rsid w:val="00936D9D"/>
    <w:rsid w:val="00941D5A"/>
    <w:rsid w:val="009470F6"/>
    <w:rsid w:val="00950C85"/>
    <w:rsid w:val="0095176B"/>
    <w:rsid w:val="00963585"/>
    <w:rsid w:val="00972EDE"/>
    <w:rsid w:val="00974748"/>
    <w:rsid w:val="00977F40"/>
    <w:rsid w:val="00983EB0"/>
    <w:rsid w:val="009A33B6"/>
    <w:rsid w:val="009A3886"/>
    <w:rsid w:val="009A4FB5"/>
    <w:rsid w:val="009A6B24"/>
    <w:rsid w:val="009B3258"/>
    <w:rsid w:val="009B356C"/>
    <w:rsid w:val="009C23E7"/>
    <w:rsid w:val="009C5FAC"/>
    <w:rsid w:val="009D12BB"/>
    <w:rsid w:val="009D165C"/>
    <w:rsid w:val="009D3171"/>
    <w:rsid w:val="009D7A60"/>
    <w:rsid w:val="009D7FD5"/>
    <w:rsid w:val="009E038C"/>
    <w:rsid w:val="009E08D3"/>
    <w:rsid w:val="009E24D1"/>
    <w:rsid w:val="009E635A"/>
    <w:rsid w:val="00A0153D"/>
    <w:rsid w:val="00A06F72"/>
    <w:rsid w:val="00A1066E"/>
    <w:rsid w:val="00A1133B"/>
    <w:rsid w:val="00A15946"/>
    <w:rsid w:val="00A27B21"/>
    <w:rsid w:val="00A3396C"/>
    <w:rsid w:val="00A3757B"/>
    <w:rsid w:val="00A55B80"/>
    <w:rsid w:val="00A60FE5"/>
    <w:rsid w:val="00A6708F"/>
    <w:rsid w:val="00A67AD8"/>
    <w:rsid w:val="00A709E7"/>
    <w:rsid w:val="00A7242F"/>
    <w:rsid w:val="00A764D4"/>
    <w:rsid w:val="00A77F07"/>
    <w:rsid w:val="00A84A72"/>
    <w:rsid w:val="00A8733C"/>
    <w:rsid w:val="00AA1F3B"/>
    <w:rsid w:val="00AA51CB"/>
    <w:rsid w:val="00AC191E"/>
    <w:rsid w:val="00AD16A5"/>
    <w:rsid w:val="00AD25D9"/>
    <w:rsid w:val="00AE669C"/>
    <w:rsid w:val="00AE70B7"/>
    <w:rsid w:val="00AF1173"/>
    <w:rsid w:val="00AF368A"/>
    <w:rsid w:val="00AF4D9A"/>
    <w:rsid w:val="00AF73E4"/>
    <w:rsid w:val="00B0191E"/>
    <w:rsid w:val="00B01A09"/>
    <w:rsid w:val="00B04B49"/>
    <w:rsid w:val="00B14B5D"/>
    <w:rsid w:val="00B3575C"/>
    <w:rsid w:val="00B36433"/>
    <w:rsid w:val="00B36661"/>
    <w:rsid w:val="00B40487"/>
    <w:rsid w:val="00B41284"/>
    <w:rsid w:val="00B43AD4"/>
    <w:rsid w:val="00B4486D"/>
    <w:rsid w:val="00B6341F"/>
    <w:rsid w:val="00B747E2"/>
    <w:rsid w:val="00B75976"/>
    <w:rsid w:val="00B859AC"/>
    <w:rsid w:val="00B91006"/>
    <w:rsid w:val="00B93119"/>
    <w:rsid w:val="00B949EF"/>
    <w:rsid w:val="00BA4057"/>
    <w:rsid w:val="00BB2183"/>
    <w:rsid w:val="00BC4AC6"/>
    <w:rsid w:val="00BC4EDE"/>
    <w:rsid w:val="00BD3B9D"/>
    <w:rsid w:val="00BF4E45"/>
    <w:rsid w:val="00C0102E"/>
    <w:rsid w:val="00C02084"/>
    <w:rsid w:val="00C05FE4"/>
    <w:rsid w:val="00C07D73"/>
    <w:rsid w:val="00C1379D"/>
    <w:rsid w:val="00C20F99"/>
    <w:rsid w:val="00C2242A"/>
    <w:rsid w:val="00C33607"/>
    <w:rsid w:val="00C372BD"/>
    <w:rsid w:val="00C43A47"/>
    <w:rsid w:val="00C51B25"/>
    <w:rsid w:val="00C56057"/>
    <w:rsid w:val="00C56EEF"/>
    <w:rsid w:val="00C57824"/>
    <w:rsid w:val="00C7363F"/>
    <w:rsid w:val="00C811F8"/>
    <w:rsid w:val="00C81EA8"/>
    <w:rsid w:val="00C958C5"/>
    <w:rsid w:val="00C97214"/>
    <w:rsid w:val="00CA3875"/>
    <w:rsid w:val="00CB3BCA"/>
    <w:rsid w:val="00CB558B"/>
    <w:rsid w:val="00CB579F"/>
    <w:rsid w:val="00CC555A"/>
    <w:rsid w:val="00CD537E"/>
    <w:rsid w:val="00CE11FA"/>
    <w:rsid w:val="00CE3F1A"/>
    <w:rsid w:val="00CF0F48"/>
    <w:rsid w:val="00CF1D49"/>
    <w:rsid w:val="00CF3AEA"/>
    <w:rsid w:val="00D0119D"/>
    <w:rsid w:val="00D02D13"/>
    <w:rsid w:val="00D12204"/>
    <w:rsid w:val="00D14B52"/>
    <w:rsid w:val="00D14EE4"/>
    <w:rsid w:val="00D14F2D"/>
    <w:rsid w:val="00D17C2A"/>
    <w:rsid w:val="00D201FD"/>
    <w:rsid w:val="00D2616A"/>
    <w:rsid w:val="00D2770D"/>
    <w:rsid w:val="00D3385A"/>
    <w:rsid w:val="00D360BB"/>
    <w:rsid w:val="00D37049"/>
    <w:rsid w:val="00D44BD9"/>
    <w:rsid w:val="00D56243"/>
    <w:rsid w:val="00D572E4"/>
    <w:rsid w:val="00D608DF"/>
    <w:rsid w:val="00D63CA3"/>
    <w:rsid w:val="00D64DB7"/>
    <w:rsid w:val="00D66545"/>
    <w:rsid w:val="00D73192"/>
    <w:rsid w:val="00D767E8"/>
    <w:rsid w:val="00D84F40"/>
    <w:rsid w:val="00D86CC7"/>
    <w:rsid w:val="00D900ED"/>
    <w:rsid w:val="00DA0735"/>
    <w:rsid w:val="00DA1ADE"/>
    <w:rsid w:val="00DA1FBC"/>
    <w:rsid w:val="00DA2B7A"/>
    <w:rsid w:val="00DA618C"/>
    <w:rsid w:val="00DB0CC2"/>
    <w:rsid w:val="00DB0D55"/>
    <w:rsid w:val="00DB6A8A"/>
    <w:rsid w:val="00DC01FA"/>
    <w:rsid w:val="00DC1DF0"/>
    <w:rsid w:val="00DD02D3"/>
    <w:rsid w:val="00DD0722"/>
    <w:rsid w:val="00DD62DF"/>
    <w:rsid w:val="00DD6398"/>
    <w:rsid w:val="00DD7313"/>
    <w:rsid w:val="00DE1454"/>
    <w:rsid w:val="00DE1C02"/>
    <w:rsid w:val="00DE3930"/>
    <w:rsid w:val="00DE5CF4"/>
    <w:rsid w:val="00DE652C"/>
    <w:rsid w:val="00DE6AAF"/>
    <w:rsid w:val="00DF0313"/>
    <w:rsid w:val="00DF3767"/>
    <w:rsid w:val="00DF3B65"/>
    <w:rsid w:val="00DF4968"/>
    <w:rsid w:val="00DF50B9"/>
    <w:rsid w:val="00E03AC8"/>
    <w:rsid w:val="00E101B9"/>
    <w:rsid w:val="00E12986"/>
    <w:rsid w:val="00E12D76"/>
    <w:rsid w:val="00E14608"/>
    <w:rsid w:val="00E165F2"/>
    <w:rsid w:val="00E24D3F"/>
    <w:rsid w:val="00E260FC"/>
    <w:rsid w:val="00E300D0"/>
    <w:rsid w:val="00E30CC2"/>
    <w:rsid w:val="00E321FD"/>
    <w:rsid w:val="00E36047"/>
    <w:rsid w:val="00E37188"/>
    <w:rsid w:val="00E4130C"/>
    <w:rsid w:val="00E43349"/>
    <w:rsid w:val="00E45441"/>
    <w:rsid w:val="00E4648B"/>
    <w:rsid w:val="00E52EB9"/>
    <w:rsid w:val="00E571EB"/>
    <w:rsid w:val="00E66210"/>
    <w:rsid w:val="00E674F5"/>
    <w:rsid w:val="00E7787E"/>
    <w:rsid w:val="00E834C0"/>
    <w:rsid w:val="00E932A8"/>
    <w:rsid w:val="00EA0619"/>
    <w:rsid w:val="00EA0FBE"/>
    <w:rsid w:val="00EB60AA"/>
    <w:rsid w:val="00EC2461"/>
    <w:rsid w:val="00ED3E55"/>
    <w:rsid w:val="00EE3765"/>
    <w:rsid w:val="00EE6538"/>
    <w:rsid w:val="00EE7A85"/>
    <w:rsid w:val="00EF0CE5"/>
    <w:rsid w:val="00EF122C"/>
    <w:rsid w:val="00F003F6"/>
    <w:rsid w:val="00F00C83"/>
    <w:rsid w:val="00F01428"/>
    <w:rsid w:val="00F0328E"/>
    <w:rsid w:val="00F10376"/>
    <w:rsid w:val="00F1757D"/>
    <w:rsid w:val="00F24AC4"/>
    <w:rsid w:val="00F325A8"/>
    <w:rsid w:val="00F33B60"/>
    <w:rsid w:val="00F35B5D"/>
    <w:rsid w:val="00F42979"/>
    <w:rsid w:val="00F56114"/>
    <w:rsid w:val="00F61101"/>
    <w:rsid w:val="00F62FAA"/>
    <w:rsid w:val="00F67F9B"/>
    <w:rsid w:val="00F725B6"/>
    <w:rsid w:val="00F74A4A"/>
    <w:rsid w:val="00F7599F"/>
    <w:rsid w:val="00F764C7"/>
    <w:rsid w:val="00F84C3E"/>
    <w:rsid w:val="00F87198"/>
    <w:rsid w:val="00F96985"/>
    <w:rsid w:val="00FA2B22"/>
    <w:rsid w:val="00FA3E10"/>
    <w:rsid w:val="00FB3A10"/>
    <w:rsid w:val="00FB512D"/>
    <w:rsid w:val="00FC2390"/>
    <w:rsid w:val="00FD10A3"/>
    <w:rsid w:val="00FD14E0"/>
    <w:rsid w:val="00FD241D"/>
    <w:rsid w:val="00FE31E6"/>
    <w:rsid w:val="00FE47C7"/>
    <w:rsid w:val="00FE5F28"/>
    <w:rsid w:val="00FF4059"/>
    <w:rsid w:val="00FF4A3A"/>
    <w:rsid w:val="00FF6339"/>
    <w:rsid w:val="00FF734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4CC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qFormat="1"/>
    <w:lsdException w:name="No Lis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512D"/>
    <w:pPr>
      <w:spacing w:after="0" w:line="240" w:lineRule="auto"/>
    </w:pPr>
    <w:rPr>
      <w:rFonts w:ascii=".VnTime" w:eastAsia="Times New Roman" w:hAnsi=".VnTime" w:cs="Times New Roman"/>
      <w:szCs w:val="20"/>
      <w:lang w:val="en-US"/>
    </w:rPr>
  </w:style>
  <w:style w:type="paragraph" w:styleId="Heading1">
    <w:name w:val="heading 1"/>
    <w:basedOn w:val="Normal"/>
    <w:next w:val="Normal"/>
    <w:link w:val="Heading1Char"/>
    <w:qFormat/>
    <w:rsid w:val="0002780F"/>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02780F"/>
    <w:pPr>
      <w:keepNext/>
      <w:outlineLvl w:val="1"/>
    </w:pPr>
    <w:rPr>
      <w:i/>
      <w:sz w:val="26"/>
    </w:rPr>
  </w:style>
  <w:style w:type="paragraph" w:styleId="Heading3">
    <w:name w:val="heading 3"/>
    <w:basedOn w:val="Normal"/>
    <w:next w:val="Normal"/>
    <w:link w:val="Heading3Char"/>
    <w:qFormat/>
    <w:rsid w:val="0002780F"/>
    <w:pPr>
      <w:keepNext/>
      <w:ind w:right="-720"/>
      <w:jc w:val="center"/>
      <w:outlineLvl w:val="2"/>
    </w:pPr>
    <w:rPr>
      <w:rFonts w:ascii=".VnTimeH" w:hAnsi=".VnTimeH"/>
      <w:b/>
      <w:bCs/>
      <w:sz w:val="30"/>
    </w:rPr>
  </w:style>
  <w:style w:type="paragraph" w:styleId="Heading5">
    <w:name w:val="heading 5"/>
    <w:basedOn w:val="Normal"/>
    <w:next w:val="Normal"/>
    <w:link w:val="Heading5Char"/>
    <w:unhideWhenUsed/>
    <w:qFormat/>
    <w:rsid w:val="0002780F"/>
    <w:pPr>
      <w:spacing w:before="240" w:after="60"/>
      <w:outlineLvl w:val="4"/>
    </w:pPr>
    <w:rPr>
      <w:rFonts w:ascii="Calibri" w:hAnsi="Calibri"/>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2780F"/>
    <w:rPr>
      <w:rFonts w:ascii="Arial" w:eastAsia="Times New Roman" w:hAnsi="Arial" w:cs="Arial"/>
      <w:b/>
      <w:bCs/>
      <w:kern w:val="32"/>
      <w:sz w:val="32"/>
      <w:szCs w:val="32"/>
      <w:lang w:val="en-US"/>
    </w:rPr>
  </w:style>
  <w:style w:type="character" w:customStyle="1" w:styleId="Heading2Char">
    <w:name w:val="Heading 2 Char"/>
    <w:basedOn w:val="DefaultParagraphFont"/>
    <w:link w:val="Heading2"/>
    <w:rsid w:val="0002780F"/>
    <w:rPr>
      <w:rFonts w:ascii=".VnTime" w:eastAsia="Times New Roman" w:hAnsi=".VnTime" w:cs="Times New Roman"/>
      <w:i/>
      <w:sz w:val="26"/>
      <w:szCs w:val="20"/>
      <w:lang w:val="en-US"/>
    </w:rPr>
  </w:style>
  <w:style w:type="character" w:customStyle="1" w:styleId="Heading3Char">
    <w:name w:val="Heading 3 Char"/>
    <w:basedOn w:val="DefaultParagraphFont"/>
    <w:link w:val="Heading3"/>
    <w:rsid w:val="0002780F"/>
    <w:rPr>
      <w:rFonts w:ascii=".VnTimeH" w:eastAsia="Times New Roman" w:hAnsi=".VnTimeH" w:cs="Times New Roman"/>
      <w:b/>
      <w:bCs/>
      <w:sz w:val="30"/>
      <w:szCs w:val="20"/>
      <w:lang w:val="en-US"/>
    </w:rPr>
  </w:style>
  <w:style w:type="character" w:customStyle="1" w:styleId="Heading5Char">
    <w:name w:val="Heading 5 Char"/>
    <w:basedOn w:val="DefaultParagraphFont"/>
    <w:link w:val="Heading5"/>
    <w:rsid w:val="0002780F"/>
    <w:rPr>
      <w:rFonts w:ascii="Calibri" w:eastAsia="Times New Roman" w:hAnsi="Calibri" w:cs="Times New Roman"/>
      <w:b/>
      <w:bCs/>
      <w:i/>
      <w:iCs/>
      <w:sz w:val="26"/>
      <w:szCs w:val="26"/>
      <w:lang w:val="x-none" w:eastAsia="x-none"/>
    </w:rPr>
  </w:style>
  <w:style w:type="paragraph" w:styleId="BodyText">
    <w:name w:val="Body Text"/>
    <w:basedOn w:val="Normal"/>
    <w:link w:val="BodyTextChar"/>
    <w:rsid w:val="0002780F"/>
    <w:pPr>
      <w:jc w:val="center"/>
    </w:pPr>
    <w:rPr>
      <w:sz w:val="26"/>
    </w:rPr>
  </w:style>
  <w:style w:type="character" w:customStyle="1" w:styleId="BodyTextChar">
    <w:name w:val="Body Text Char"/>
    <w:basedOn w:val="DefaultParagraphFont"/>
    <w:link w:val="BodyText"/>
    <w:rsid w:val="0002780F"/>
    <w:rPr>
      <w:rFonts w:ascii=".VnTime" w:eastAsia="Times New Roman" w:hAnsi=".VnTime" w:cs="Times New Roman"/>
      <w:sz w:val="26"/>
      <w:szCs w:val="20"/>
      <w:lang w:val="en-US"/>
    </w:rPr>
  </w:style>
  <w:style w:type="paragraph" w:styleId="BalloonText">
    <w:name w:val="Balloon Text"/>
    <w:basedOn w:val="Normal"/>
    <w:link w:val="BalloonTextChar"/>
    <w:semiHidden/>
    <w:rsid w:val="0002780F"/>
    <w:rPr>
      <w:rFonts w:ascii="Tahoma" w:hAnsi="Tahoma" w:cs="Tahoma"/>
      <w:sz w:val="16"/>
      <w:szCs w:val="16"/>
    </w:rPr>
  </w:style>
  <w:style w:type="character" w:customStyle="1" w:styleId="BalloonTextChar">
    <w:name w:val="Balloon Text Char"/>
    <w:basedOn w:val="DefaultParagraphFont"/>
    <w:link w:val="BalloonText"/>
    <w:semiHidden/>
    <w:rsid w:val="0002780F"/>
    <w:rPr>
      <w:rFonts w:ascii="Tahoma" w:eastAsia="Times New Roman" w:hAnsi="Tahoma" w:cs="Tahoma"/>
      <w:sz w:val="16"/>
      <w:szCs w:val="16"/>
      <w:lang w:val="en-US"/>
    </w:rPr>
  </w:style>
  <w:style w:type="paragraph" w:styleId="BodyText2">
    <w:name w:val="Body Text 2"/>
    <w:basedOn w:val="Normal"/>
    <w:link w:val="BodyText2Char"/>
    <w:rsid w:val="0002780F"/>
    <w:pPr>
      <w:jc w:val="both"/>
    </w:pPr>
  </w:style>
  <w:style w:type="character" w:customStyle="1" w:styleId="BodyText2Char">
    <w:name w:val="Body Text 2 Char"/>
    <w:basedOn w:val="DefaultParagraphFont"/>
    <w:link w:val="BodyText2"/>
    <w:rsid w:val="0002780F"/>
    <w:rPr>
      <w:rFonts w:ascii=".VnTime" w:eastAsia="Times New Roman" w:hAnsi=".VnTime" w:cs="Times New Roman"/>
      <w:szCs w:val="20"/>
      <w:lang w:val="en-US"/>
    </w:rPr>
  </w:style>
  <w:style w:type="paragraph" w:styleId="BodyTextIndent">
    <w:name w:val="Body Text Indent"/>
    <w:basedOn w:val="Normal"/>
    <w:link w:val="BodyTextIndentChar"/>
    <w:rsid w:val="0002780F"/>
    <w:pPr>
      <w:spacing w:after="120"/>
      <w:ind w:firstLine="720"/>
      <w:jc w:val="both"/>
    </w:pPr>
  </w:style>
  <w:style w:type="character" w:customStyle="1" w:styleId="BodyTextIndentChar">
    <w:name w:val="Body Text Indent Char"/>
    <w:basedOn w:val="DefaultParagraphFont"/>
    <w:link w:val="BodyTextIndent"/>
    <w:rsid w:val="0002780F"/>
    <w:rPr>
      <w:rFonts w:ascii=".VnTime" w:eastAsia="Times New Roman" w:hAnsi=".VnTime" w:cs="Times New Roman"/>
      <w:szCs w:val="20"/>
      <w:lang w:val="en-US"/>
    </w:rPr>
  </w:style>
  <w:style w:type="paragraph" w:styleId="BlockText">
    <w:name w:val="Block Text"/>
    <w:basedOn w:val="Normal"/>
    <w:rsid w:val="0002780F"/>
    <w:pPr>
      <w:spacing w:before="360" w:after="120"/>
      <w:ind w:left="2160" w:right="-720" w:hanging="1440"/>
      <w:jc w:val="both"/>
    </w:pPr>
  </w:style>
  <w:style w:type="table" w:styleId="TableGrid">
    <w:name w:val="Table Grid"/>
    <w:basedOn w:val="TableNormal"/>
    <w:uiPriority w:val="39"/>
    <w:rsid w:val="0002780F"/>
    <w:pPr>
      <w:spacing w:after="0" w:line="240" w:lineRule="auto"/>
    </w:pPr>
    <w:rPr>
      <w:rFonts w:eastAsia="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2780F"/>
    <w:pPr>
      <w:spacing w:after="200" w:line="276" w:lineRule="auto"/>
      <w:ind w:left="720"/>
      <w:contextualSpacing/>
    </w:pPr>
    <w:rPr>
      <w:rFonts w:ascii="Calibri" w:eastAsia="Calibri" w:hAnsi="Calibri"/>
      <w:sz w:val="22"/>
      <w:szCs w:val="22"/>
    </w:rPr>
  </w:style>
  <w:style w:type="character" w:styleId="Hyperlink">
    <w:name w:val="Hyperlink"/>
    <w:unhideWhenUsed/>
    <w:rsid w:val="0002780F"/>
    <w:rPr>
      <w:color w:val="0000FF"/>
      <w:u w:val="single"/>
    </w:rPr>
  </w:style>
  <w:style w:type="paragraph" w:styleId="FootnoteText">
    <w:name w:val="footnote text"/>
    <w:aliases w:val="single space,footnote text,fn"/>
    <w:basedOn w:val="Normal"/>
    <w:link w:val="FootnoteTextChar"/>
    <w:uiPriority w:val="99"/>
    <w:unhideWhenUsed/>
    <w:rsid w:val="0002780F"/>
    <w:rPr>
      <w:rFonts w:ascii="Calibri" w:hAnsi="Calibri"/>
      <w:sz w:val="20"/>
    </w:rPr>
  </w:style>
  <w:style w:type="character" w:customStyle="1" w:styleId="FootnoteTextChar">
    <w:name w:val="Footnote Text Char"/>
    <w:aliases w:val="single space Char,footnote text Char,fn Char"/>
    <w:basedOn w:val="DefaultParagraphFont"/>
    <w:link w:val="FootnoteText"/>
    <w:uiPriority w:val="99"/>
    <w:rsid w:val="0002780F"/>
    <w:rPr>
      <w:rFonts w:ascii="Calibri" w:eastAsia="Times New Roman" w:hAnsi="Calibri" w:cs="Times New Roman"/>
      <w:sz w:val="20"/>
      <w:szCs w:val="20"/>
      <w:lang w:val="en-US"/>
    </w:rPr>
  </w:style>
  <w:style w:type="character" w:styleId="FootnoteReference">
    <w:name w:val="footnote reference"/>
    <w:aliases w:val="Footnote + Arial,10 pt,Black,Footnote"/>
    <w:uiPriority w:val="99"/>
    <w:unhideWhenUsed/>
    <w:qFormat/>
    <w:rsid w:val="0002780F"/>
    <w:rPr>
      <w:vertAlign w:val="superscript"/>
    </w:rPr>
  </w:style>
  <w:style w:type="paragraph" w:customStyle="1" w:styleId="01">
    <w:name w:val="01"/>
    <w:basedOn w:val="Normal"/>
    <w:qFormat/>
    <w:rsid w:val="0002780F"/>
    <w:pPr>
      <w:widowControl w:val="0"/>
      <w:spacing w:before="120" w:after="120"/>
      <w:ind w:firstLine="720"/>
      <w:jc w:val="both"/>
    </w:pPr>
    <w:rPr>
      <w:rFonts w:ascii="Times New Roman" w:hAnsi="Times New Roman"/>
      <w:color w:val="000000"/>
      <w:lang w:val="nl-NL"/>
    </w:rPr>
  </w:style>
  <w:style w:type="paragraph" w:customStyle="1" w:styleId="02">
    <w:name w:val="02"/>
    <w:basedOn w:val="Normal"/>
    <w:qFormat/>
    <w:rsid w:val="0002780F"/>
    <w:pPr>
      <w:widowControl w:val="0"/>
      <w:spacing w:before="120" w:after="120"/>
      <w:ind w:firstLine="720"/>
      <w:jc w:val="both"/>
    </w:pPr>
    <w:rPr>
      <w:rFonts w:ascii="Times New Roman" w:hAnsi="Times New Roman"/>
      <w:b/>
      <w:lang w:val="nl-NL"/>
    </w:rPr>
  </w:style>
  <w:style w:type="paragraph" w:customStyle="1" w:styleId="00">
    <w:name w:val="00"/>
    <w:basedOn w:val="Normal"/>
    <w:qFormat/>
    <w:rsid w:val="0002780F"/>
    <w:pPr>
      <w:autoSpaceDE w:val="0"/>
      <w:autoSpaceDN w:val="0"/>
      <w:adjustRightInd w:val="0"/>
      <w:spacing w:before="120" w:after="120"/>
      <w:jc w:val="both"/>
    </w:pPr>
    <w:rPr>
      <w:rFonts w:ascii="Times New Roman" w:hAnsi="Times New Roman"/>
      <w:b/>
      <w:bCs/>
      <w:szCs w:val="28"/>
      <w:lang w:val="sq-AL"/>
    </w:rPr>
  </w:style>
  <w:style w:type="paragraph" w:customStyle="1" w:styleId="011">
    <w:name w:val="011"/>
    <w:basedOn w:val="01"/>
    <w:qFormat/>
    <w:rsid w:val="0002780F"/>
    <w:pPr>
      <w:spacing w:line="360" w:lineRule="atLeast"/>
    </w:pPr>
  </w:style>
  <w:style w:type="character" w:customStyle="1" w:styleId="fontstyle01">
    <w:name w:val="fontstyle01"/>
    <w:rsid w:val="0002780F"/>
    <w:rPr>
      <w:rFonts w:ascii="Times New Roman" w:hAnsi="Times New Roman" w:cs="Times New Roman" w:hint="default"/>
      <w:b w:val="0"/>
      <w:bCs w:val="0"/>
      <w:i w:val="0"/>
      <w:iCs w:val="0"/>
      <w:color w:val="000000"/>
      <w:sz w:val="28"/>
      <w:szCs w:val="28"/>
    </w:rPr>
  </w:style>
  <w:style w:type="character" w:customStyle="1" w:styleId="fontstyle21">
    <w:name w:val="fontstyle21"/>
    <w:rsid w:val="0002780F"/>
    <w:rPr>
      <w:rFonts w:ascii="Times New Roman" w:hAnsi="Times New Roman" w:cs="Times New Roman" w:hint="default"/>
      <w:b w:val="0"/>
      <w:bCs w:val="0"/>
      <w:i/>
      <w:iCs/>
      <w:color w:val="000000"/>
      <w:sz w:val="28"/>
      <w:szCs w:val="28"/>
    </w:rPr>
  </w:style>
  <w:style w:type="paragraph" w:customStyle="1" w:styleId="x-scope">
    <w:name w:val="x-scope"/>
    <w:basedOn w:val="Normal"/>
    <w:rsid w:val="0002780F"/>
    <w:pPr>
      <w:spacing w:before="100" w:beforeAutospacing="1" w:after="100" w:afterAutospacing="1"/>
    </w:pPr>
    <w:rPr>
      <w:rFonts w:ascii="Times New Roman" w:hAnsi="Times New Roman"/>
      <w:sz w:val="24"/>
      <w:szCs w:val="24"/>
      <w:lang w:eastAsia="ja-JP"/>
    </w:rPr>
  </w:style>
  <w:style w:type="character" w:customStyle="1" w:styleId="qowt-font2-timesnewroman">
    <w:name w:val="qowt-font2-timesnewroman"/>
    <w:rsid w:val="0002780F"/>
  </w:style>
  <w:style w:type="paragraph" w:customStyle="1" w:styleId="vn6">
    <w:name w:val="vn_6"/>
    <w:basedOn w:val="Normal"/>
    <w:rsid w:val="00D572E4"/>
    <w:pPr>
      <w:spacing w:before="100" w:beforeAutospacing="1" w:after="100" w:afterAutospacing="1"/>
    </w:pPr>
    <w:rPr>
      <w:rFonts w:ascii="Times New Roman" w:hAnsi="Times New Roman"/>
      <w:sz w:val="24"/>
      <w:szCs w:val="24"/>
    </w:rPr>
  </w:style>
  <w:style w:type="paragraph" w:styleId="Header">
    <w:name w:val="header"/>
    <w:basedOn w:val="Normal"/>
    <w:link w:val="HeaderChar"/>
    <w:uiPriority w:val="99"/>
    <w:unhideWhenUsed/>
    <w:rsid w:val="00D767E8"/>
    <w:pPr>
      <w:tabs>
        <w:tab w:val="center" w:pos="4680"/>
        <w:tab w:val="right" w:pos="9360"/>
      </w:tabs>
    </w:pPr>
  </w:style>
  <w:style w:type="character" w:customStyle="1" w:styleId="HeaderChar">
    <w:name w:val="Header Char"/>
    <w:basedOn w:val="DefaultParagraphFont"/>
    <w:link w:val="Header"/>
    <w:uiPriority w:val="99"/>
    <w:rsid w:val="00D767E8"/>
    <w:rPr>
      <w:rFonts w:ascii=".VnTime" w:eastAsia="Times New Roman" w:hAnsi=".VnTime" w:cs="Times New Roman"/>
      <w:szCs w:val="20"/>
      <w:lang w:val="en-US"/>
    </w:rPr>
  </w:style>
  <w:style w:type="paragraph" w:styleId="Footer">
    <w:name w:val="footer"/>
    <w:basedOn w:val="Normal"/>
    <w:link w:val="FooterChar"/>
    <w:uiPriority w:val="99"/>
    <w:unhideWhenUsed/>
    <w:rsid w:val="00D767E8"/>
    <w:pPr>
      <w:tabs>
        <w:tab w:val="center" w:pos="4680"/>
        <w:tab w:val="right" w:pos="9360"/>
      </w:tabs>
    </w:pPr>
  </w:style>
  <w:style w:type="character" w:customStyle="1" w:styleId="FooterChar">
    <w:name w:val="Footer Char"/>
    <w:basedOn w:val="DefaultParagraphFont"/>
    <w:link w:val="Footer"/>
    <w:uiPriority w:val="99"/>
    <w:rsid w:val="00D767E8"/>
    <w:rPr>
      <w:rFonts w:ascii=".VnTime" w:eastAsia="Times New Roman" w:hAnsi=".VnTime" w:cs="Times New Roman"/>
      <w:szCs w:val="20"/>
      <w:lang w:val="en-US"/>
    </w:rPr>
  </w:style>
  <w:style w:type="paragraph" w:customStyle="1" w:styleId="Char4">
    <w:name w:val="Char4"/>
    <w:basedOn w:val="Normal"/>
    <w:semiHidden/>
    <w:rsid w:val="00DD6398"/>
    <w:pPr>
      <w:spacing w:after="160" w:line="240" w:lineRule="exact"/>
    </w:pPr>
    <w:rPr>
      <w:rFonts w:ascii="Arial" w:hAnsi="Arial" w:cs="Arial"/>
      <w:sz w:val="22"/>
      <w:szCs w:val="22"/>
    </w:rPr>
  </w:style>
  <w:style w:type="paragraph" w:styleId="NormalWeb">
    <w:name w:val="Normal (Web)"/>
    <w:aliases w:val="webb,Char Char Char Char Char Char Char Char Char Char Char,Обычный (веб)1,Обычный (веб) Знак,Обычный (веб) Знак1,Обычный (веб) Знак Знак,Char Char,Normal (Web) Char1,Char8 Char,Char8, Char Char, Char8 Char, Char8"/>
    <w:basedOn w:val="Normal"/>
    <w:link w:val="NormalWebChar"/>
    <w:uiPriority w:val="99"/>
    <w:unhideWhenUsed/>
    <w:qFormat/>
    <w:rsid w:val="00EF122C"/>
    <w:pPr>
      <w:spacing w:before="100" w:beforeAutospacing="1" w:after="100" w:afterAutospacing="1"/>
    </w:pPr>
    <w:rPr>
      <w:rFonts w:ascii="Times New Roman" w:hAnsi="Times New Roman"/>
      <w:sz w:val="24"/>
      <w:szCs w:val="24"/>
    </w:rPr>
  </w:style>
  <w:style w:type="character" w:customStyle="1" w:styleId="NormalWebChar">
    <w:name w:val="Normal (Web) Char"/>
    <w:aliases w:val="webb Char,Char Char Char Char Char Char Char Char Char Char Char Char,Обычный (веб)1 Char,Обычный (веб) Знак Char,Обычный (веб) Знак1 Char,Обычный (веб) Знак Знак Char,Char Char Char,Normal (Web) Char1 Char,Char8 Char Char,Char8 Char1"/>
    <w:link w:val="NormalWeb"/>
    <w:uiPriority w:val="99"/>
    <w:locked/>
    <w:rsid w:val="00A8733C"/>
    <w:rPr>
      <w:rFonts w:eastAsia="Times New Roman" w:cs="Times New Roman"/>
      <w:sz w:val="24"/>
      <w:szCs w:val="24"/>
      <w:lang w:val="en-US"/>
    </w:rPr>
  </w:style>
  <w:style w:type="paragraph" w:styleId="Revision">
    <w:name w:val="Revision"/>
    <w:hidden/>
    <w:uiPriority w:val="99"/>
    <w:semiHidden/>
    <w:rsid w:val="003E6DD0"/>
    <w:pPr>
      <w:spacing w:after="0" w:line="240" w:lineRule="auto"/>
    </w:pPr>
    <w:rPr>
      <w:rFonts w:ascii=".VnTime" w:eastAsia="Times New Roman" w:hAnsi=".VnTime" w:cs="Times New Roman"/>
      <w:szCs w:val="20"/>
      <w:lang w:val="en-US"/>
    </w:rPr>
  </w:style>
  <w:style w:type="table" w:customStyle="1" w:styleId="TableGrid1">
    <w:name w:val="Table Grid1"/>
    <w:basedOn w:val="TableNormal"/>
    <w:next w:val="TableGrid"/>
    <w:uiPriority w:val="39"/>
    <w:rsid w:val="00E300D0"/>
    <w:pPr>
      <w:spacing w:after="0" w:line="240" w:lineRule="auto"/>
    </w:pPr>
    <w:rPr>
      <w:rFonts w:eastAsia="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Normal"/>
    <w:rsid w:val="003034D3"/>
    <w:pPr>
      <w:spacing w:before="100" w:beforeAutospacing="1" w:after="100" w:afterAutospacing="1"/>
    </w:pPr>
    <w:rPr>
      <w:rFonts w:ascii="Times New Roman" w:hAnsi="Times New Roman"/>
      <w:sz w:val="24"/>
      <w:szCs w:val="24"/>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qFormat="1"/>
    <w:lsdException w:name="No Lis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512D"/>
    <w:pPr>
      <w:spacing w:after="0" w:line="240" w:lineRule="auto"/>
    </w:pPr>
    <w:rPr>
      <w:rFonts w:ascii=".VnTime" w:eastAsia="Times New Roman" w:hAnsi=".VnTime" w:cs="Times New Roman"/>
      <w:szCs w:val="20"/>
      <w:lang w:val="en-US"/>
    </w:rPr>
  </w:style>
  <w:style w:type="paragraph" w:styleId="Heading1">
    <w:name w:val="heading 1"/>
    <w:basedOn w:val="Normal"/>
    <w:next w:val="Normal"/>
    <w:link w:val="Heading1Char"/>
    <w:qFormat/>
    <w:rsid w:val="0002780F"/>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02780F"/>
    <w:pPr>
      <w:keepNext/>
      <w:outlineLvl w:val="1"/>
    </w:pPr>
    <w:rPr>
      <w:i/>
      <w:sz w:val="26"/>
    </w:rPr>
  </w:style>
  <w:style w:type="paragraph" w:styleId="Heading3">
    <w:name w:val="heading 3"/>
    <w:basedOn w:val="Normal"/>
    <w:next w:val="Normal"/>
    <w:link w:val="Heading3Char"/>
    <w:qFormat/>
    <w:rsid w:val="0002780F"/>
    <w:pPr>
      <w:keepNext/>
      <w:ind w:right="-720"/>
      <w:jc w:val="center"/>
      <w:outlineLvl w:val="2"/>
    </w:pPr>
    <w:rPr>
      <w:rFonts w:ascii=".VnTimeH" w:hAnsi=".VnTimeH"/>
      <w:b/>
      <w:bCs/>
      <w:sz w:val="30"/>
    </w:rPr>
  </w:style>
  <w:style w:type="paragraph" w:styleId="Heading5">
    <w:name w:val="heading 5"/>
    <w:basedOn w:val="Normal"/>
    <w:next w:val="Normal"/>
    <w:link w:val="Heading5Char"/>
    <w:unhideWhenUsed/>
    <w:qFormat/>
    <w:rsid w:val="0002780F"/>
    <w:pPr>
      <w:spacing w:before="240" w:after="60"/>
      <w:outlineLvl w:val="4"/>
    </w:pPr>
    <w:rPr>
      <w:rFonts w:ascii="Calibri" w:hAnsi="Calibri"/>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2780F"/>
    <w:rPr>
      <w:rFonts w:ascii="Arial" w:eastAsia="Times New Roman" w:hAnsi="Arial" w:cs="Arial"/>
      <w:b/>
      <w:bCs/>
      <w:kern w:val="32"/>
      <w:sz w:val="32"/>
      <w:szCs w:val="32"/>
      <w:lang w:val="en-US"/>
    </w:rPr>
  </w:style>
  <w:style w:type="character" w:customStyle="1" w:styleId="Heading2Char">
    <w:name w:val="Heading 2 Char"/>
    <w:basedOn w:val="DefaultParagraphFont"/>
    <w:link w:val="Heading2"/>
    <w:rsid w:val="0002780F"/>
    <w:rPr>
      <w:rFonts w:ascii=".VnTime" w:eastAsia="Times New Roman" w:hAnsi=".VnTime" w:cs="Times New Roman"/>
      <w:i/>
      <w:sz w:val="26"/>
      <w:szCs w:val="20"/>
      <w:lang w:val="en-US"/>
    </w:rPr>
  </w:style>
  <w:style w:type="character" w:customStyle="1" w:styleId="Heading3Char">
    <w:name w:val="Heading 3 Char"/>
    <w:basedOn w:val="DefaultParagraphFont"/>
    <w:link w:val="Heading3"/>
    <w:rsid w:val="0002780F"/>
    <w:rPr>
      <w:rFonts w:ascii=".VnTimeH" w:eastAsia="Times New Roman" w:hAnsi=".VnTimeH" w:cs="Times New Roman"/>
      <w:b/>
      <w:bCs/>
      <w:sz w:val="30"/>
      <w:szCs w:val="20"/>
      <w:lang w:val="en-US"/>
    </w:rPr>
  </w:style>
  <w:style w:type="character" w:customStyle="1" w:styleId="Heading5Char">
    <w:name w:val="Heading 5 Char"/>
    <w:basedOn w:val="DefaultParagraphFont"/>
    <w:link w:val="Heading5"/>
    <w:rsid w:val="0002780F"/>
    <w:rPr>
      <w:rFonts w:ascii="Calibri" w:eastAsia="Times New Roman" w:hAnsi="Calibri" w:cs="Times New Roman"/>
      <w:b/>
      <w:bCs/>
      <w:i/>
      <w:iCs/>
      <w:sz w:val="26"/>
      <w:szCs w:val="26"/>
      <w:lang w:val="x-none" w:eastAsia="x-none"/>
    </w:rPr>
  </w:style>
  <w:style w:type="paragraph" w:styleId="BodyText">
    <w:name w:val="Body Text"/>
    <w:basedOn w:val="Normal"/>
    <w:link w:val="BodyTextChar"/>
    <w:rsid w:val="0002780F"/>
    <w:pPr>
      <w:jc w:val="center"/>
    </w:pPr>
    <w:rPr>
      <w:sz w:val="26"/>
    </w:rPr>
  </w:style>
  <w:style w:type="character" w:customStyle="1" w:styleId="BodyTextChar">
    <w:name w:val="Body Text Char"/>
    <w:basedOn w:val="DefaultParagraphFont"/>
    <w:link w:val="BodyText"/>
    <w:rsid w:val="0002780F"/>
    <w:rPr>
      <w:rFonts w:ascii=".VnTime" w:eastAsia="Times New Roman" w:hAnsi=".VnTime" w:cs="Times New Roman"/>
      <w:sz w:val="26"/>
      <w:szCs w:val="20"/>
      <w:lang w:val="en-US"/>
    </w:rPr>
  </w:style>
  <w:style w:type="paragraph" w:styleId="BalloonText">
    <w:name w:val="Balloon Text"/>
    <w:basedOn w:val="Normal"/>
    <w:link w:val="BalloonTextChar"/>
    <w:semiHidden/>
    <w:rsid w:val="0002780F"/>
    <w:rPr>
      <w:rFonts w:ascii="Tahoma" w:hAnsi="Tahoma" w:cs="Tahoma"/>
      <w:sz w:val="16"/>
      <w:szCs w:val="16"/>
    </w:rPr>
  </w:style>
  <w:style w:type="character" w:customStyle="1" w:styleId="BalloonTextChar">
    <w:name w:val="Balloon Text Char"/>
    <w:basedOn w:val="DefaultParagraphFont"/>
    <w:link w:val="BalloonText"/>
    <w:semiHidden/>
    <w:rsid w:val="0002780F"/>
    <w:rPr>
      <w:rFonts w:ascii="Tahoma" w:eastAsia="Times New Roman" w:hAnsi="Tahoma" w:cs="Tahoma"/>
      <w:sz w:val="16"/>
      <w:szCs w:val="16"/>
      <w:lang w:val="en-US"/>
    </w:rPr>
  </w:style>
  <w:style w:type="paragraph" w:styleId="BodyText2">
    <w:name w:val="Body Text 2"/>
    <w:basedOn w:val="Normal"/>
    <w:link w:val="BodyText2Char"/>
    <w:rsid w:val="0002780F"/>
    <w:pPr>
      <w:jc w:val="both"/>
    </w:pPr>
  </w:style>
  <w:style w:type="character" w:customStyle="1" w:styleId="BodyText2Char">
    <w:name w:val="Body Text 2 Char"/>
    <w:basedOn w:val="DefaultParagraphFont"/>
    <w:link w:val="BodyText2"/>
    <w:rsid w:val="0002780F"/>
    <w:rPr>
      <w:rFonts w:ascii=".VnTime" w:eastAsia="Times New Roman" w:hAnsi=".VnTime" w:cs="Times New Roman"/>
      <w:szCs w:val="20"/>
      <w:lang w:val="en-US"/>
    </w:rPr>
  </w:style>
  <w:style w:type="paragraph" w:styleId="BodyTextIndent">
    <w:name w:val="Body Text Indent"/>
    <w:basedOn w:val="Normal"/>
    <w:link w:val="BodyTextIndentChar"/>
    <w:rsid w:val="0002780F"/>
    <w:pPr>
      <w:spacing w:after="120"/>
      <w:ind w:firstLine="720"/>
      <w:jc w:val="both"/>
    </w:pPr>
  </w:style>
  <w:style w:type="character" w:customStyle="1" w:styleId="BodyTextIndentChar">
    <w:name w:val="Body Text Indent Char"/>
    <w:basedOn w:val="DefaultParagraphFont"/>
    <w:link w:val="BodyTextIndent"/>
    <w:rsid w:val="0002780F"/>
    <w:rPr>
      <w:rFonts w:ascii=".VnTime" w:eastAsia="Times New Roman" w:hAnsi=".VnTime" w:cs="Times New Roman"/>
      <w:szCs w:val="20"/>
      <w:lang w:val="en-US"/>
    </w:rPr>
  </w:style>
  <w:style w:type="paragraph" w:styleId="BlockText">
    <w:name w:val="Block Text"/>
    <w:basedOn w:val="Normal"/>
    <w:rsid w:val="0002780F"/>
    <w:pPr>
      <w:spacing w:before="360" w:after="120"/>
      <w:ind w:left="2160" w:right="-720" w:hanging="1440"/>
      <w:jc w:val="both"/>
    </w:pPr>
  </w:style>
  <w:style w:type="table" w:styleId="TableGrid">
    <w:name w:val="Table Grid"/>
    <w:basedOn w:val="TableNormal"/>
    <w:uiPriority w:val="39"/>
    <w:rsid w:val="0002780F"/>
    <w:pPr>
      <w:spacing w:after="0" w:line="240" w:lineRule="auto"/>
    </w:pPr>
    <w:rPr>
      <w:rFonts w:eastAsia="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2780F"/>
    <w:pPr>
      <w:spacing w:after="200" w:line="276" w:lineRule="auto"/>
      <w:ind w:left="720"/>
      <w:contextualSpacing/>
    </w:pPr>
    <w:rPr>
      <w:rFonts w:ascii="Calibri" w:eastAsia="Calibri" w:hAnsi="Calibri"/>
      <w:sz w:val="22"/>
      <w:szCs w:val="22"/>
    </w:rPr>
  </w:style>
  <w:style w:type="character" w:styleId="Hyperlink">
    <w:name w:val="Hyperlink"/>
    <w:unhideWhenUsed/>
    <w:rsid w:val="0002780F"/>
    <w:rPr>
      <w:color w:val="0000FF"/>
      <w:u w:val="single"/>
    </w:rPr>
  </w:style>
  <w:style w:type="paragraph" w:styleId="FootnoteText">
    <w:name w:val="footnote text"/>
    <w:aliases w:val="single space,footnote text,fn"/>
    <w:basedOn w:val="Normal"/>
    <w:link w:val="FootnoteTextChar"/>
    <w:uiPriority w:val="99"/>
    <w:unhideWhenUsed/>
    <w:rsid w:val="0002780F"/>
    <w:rPr>
      <w:rFonts w:ascii="Calibri" w:hAnsi="Calibri"/>
      <w:sz w:val="20"/>
    </w:rPr>
  </w:style>
  <w:style w:type="character" w:customStyle="1" w:styleId="FootnoteTextChar">
    <w:name w:val="Footnote Text Char"/>
    <w:aliases w:val="single space Char,footnote text Char,fn Char"/>
    <w:basedOn w:val="DefaultParagraphFont"/>
    <w:link w:val="FootnoteText"/>
    <w:uiPriority w:val="99"/>
    <w:rsid w:val="0002780F"/>
    <w:rPr>
      <w:rFonts w:ascii="Calibri" w:eastAsia="Times New Roman" w:hAnsi="Calibri" w:cs="Times New Roman"/>
      <w:sz w:val="20"/>
      <w:szCs w:val="20"/>
      <w:lang w:val="en-US"/>
    </w:rPr>
  </w:style>
  <w:style w:type="character" w:styleId="FootnoteReference">
    <w:name w:val="footnote reference"/>
    <w:aliases w:val="Footnote + Arial,10 pt,Black,Footnote"/>
    <w:uiPriority w:val="99"/>
    <w:unhideWhenUsed/>
    <w:qFormat/>
    <w:rsid w:val="0002780F"/>
    <w:rPr>
      <w:vertAlign w:val="superscript"/>
    </w:rPr>
  </w:style>
  <w:style w:type="paragraph" w:customStyle="1" w:styleId="01">
    <w:name w:val="01"/>
    <w:basedOn w:val="Normal"/>
    <w:qFormat/>
    <w:rsid w:val="0002780F"/>
    <w:pPr>
      <w:widowControl w:val="0"/>
      <w:spacing w:before="120" w:after="120"/>
      <w:ind w:firstLine="720"/>
      <w:jc w:val="both"/>
    </w:pPr>
    <w:rPr>
      <w:rFonts w:ascii="Times New Roman" w:hAnsi="Times New Roman"/>
      <w:color w:val="000000"/>
      <w:lang w:val="nl-NL"/>
    </w:rPr>
  </w:style>
  <w:style w:type="paragraph" w:customStyle="1" w:styleId="02">
    <w:name w:val="02"/>
    <w:basedOn w:val="Normal"/>
    <w:qFormat/>
    <w:rsid w:val="0002780F"/>
    <w:pPr>
      <w:widowControl w:val="0"/>
      <w:spacing w:before="120" w:after="120"/>
      <w:ind w:firstLine="720"/>
      <w:jc w:val="both"/>
    </w:pPr>
    <w:rPr>
      <w:rFonts w:ascii="Times New Roman" w:hAnsi="Times New Roman"/>
      <w:b/>
      <w:lang w:val="nl-NL"/>
    </w:rPr>
  </w:style>
  <w:style w:type="paragraph" w:customStyle="1" w:styleId="00">
    <w:name w:val="00"/>
    <w:basedOn w:val="Normal"/>
    <w:qFormat/>
    <w:rsid w:val="0002780F"/>
    <w:pPr>
      <w:autoSpaceDE w:val="0"/>
      <w:autoSpaceDN w:val="0"/>
      <w:adjustRightInd w:val="0"/>
      <w:spacing w:before="120" w:after="120"/>
      <w:jc w:val="both"/>
    </w:pPr>
    <w:rPr>
      <w:rFonts w:ascii="Times New Roman" w:hAnsi="Times New Roman"/>
      <w:b/>
      <w:bCs/>
      <w:szCs w:val="28"/>
      <w:lang w:val="sq-AL"/>
    </w:rPr>
  </w:style>
  <w:style w:type="paragraph" w:customStyle="1" w:styleId="011">
    <w:name w:val="011"/>
    <w:basedOn w:val="01"/>
    <w:qFormat/>
    <w:rsid w:val="0002780F"/>
    <w:pPr>
      <w:spacing w:line="360" w:lineRule="atLeast"/>
    </w:pPr>
  </w:style>
  <w:style w:type="character" w:customStyle="1" w:styleId="fontstyle01">
    <w:name w:val="fontstyle01"/>
    <w:rsid w:val="0002780F"/>
    <w:rPr>
      <w:rFonts w:ascii="Times New Roman" w:hAnsi="Times New Roman" w:cs="Times New Roman" w:hint="default"/>
      <w:b w:val="0"/>
      <w:bCs w:val="0"/>
      <w:i w:val="0"/>
      <w:iCs w:val="0"/>
      <w:color w:val="000000"/>
      <w:sz w:val="28"/>
      <w:szCs w:val="28"/>
    </w:rPr>
  </w:style>
  <w:style w:type="character" w:customStyle="1" w:styleId="fontstyle21">
    <w:name w:val="fontstyle21"/>
    <w:rsid w:val="0002780F"/>
    <w:rPr>
      <w:rFonts w:ascii="Times New Roman" w:hAnsi="Times New Roman" w:cs="Times New Roman" w:hint="default"/>
      <w:b w:val="0"/>
      <w:bCs w:val="0"/>
      <w:i/>
      <w:iCs/>
      <w:color w:val="000000"/>
      <w:sz w:val="28"/>
      <w:szCs w:val="28"/>
    </w:rPr>
  </w:style>
  <w:style w:type="paragraph" w:customStyle="1" w:styleId="x-scope">
    <w:name w:val="x-scope"/>
    <w:basedOn w:val="Normal"/>
    <w:rsid w:val="0002780F"/>
    <w:pPr>
      <w:spacing w:before="100" w:beforeAutospacing="1" w:after="100" w:afterAutospacing="1"/>
    </w:pPr>
    <w:rPr>
      <w:rFonts w:ascii="Times New Roman" w:hAnsi="Times New Roman"/>
      <w:sz w:val="24"/>
      <w:szCs w:val="24"/>
      <w:lang w:eastAsia="ja-JP"/>
    </w:rPr>
  </w:style>
  <w:style w:type="character" w:customStyle="1" w:styleId="qowt-font2-timesnewroman">
    <w:name w:val="qowt-font2-timesnewroman"/>
    <w:rsid w:val="0002780F"/>
  </w:style>
  <w:style w:type="paragraph" w:customStyle="1" w:styleId="vn6">
    <w:name w:val="vn_6"/>
    <w:basedOn w:val="Normal"/>
    <w:rsid w:val="00D572E4"/>
    <w:pPr>
      <w:spacing w:before="100" w:beforeAutospacing="1" w:after="100" w:afterAutospacing="1"/>
    </w:pPr>
    <w:rPr>
      <w:rFonts w:ascii="Times New Roman" w:hAnsi="Times New Roman"/>
      <w:sz w:val="24"/>
      <w:szCs w:val="24"/>
    </w:rPr>
  </w:style>
  <w:style w:type="paragraph" w:styleId="Header">
    <w:name w:val="header"/>
    <w:basedOn w:val="Normal"/>
    <w:link w:val="HeaderChar"/>
    <w:uiPriority w:val="99"/>
    <w:unhideWhenUsed/>
    <w:rsid w:val="00D767E8"/>
    <w:pPr>
      <w:tabs>
        <w:tab w:val="center" w:pos="4680"/>
        <w:tab w:val="right" w:pos="9360"/>
      </w:tabs>
    </w:pPr>
  </w:style>
  <w:style w:type="character" w:customStyle="1" w:styleId="HeaderChar">
    <w:name w:val="Header Char"/>
    <w:basedOn w:val="DefaultParagraphFont"/>
    <w:link w:val="Header"/>
    <w:uiPriority w:val="99"/>
    <w:rsid w:val="00D767E8"/>
    <w:rPr>
      <w:rFonts w:ascii=".VnTime" w:eastAsia="Times New Roman" w:hAnsi=".VnTime" w:cs="Times New Roman"/>
      <w:szCs w:val="20"/>
      <w:lang w:val="en-US"/>
    </w:rPr>
  </w:style>
  <w:style w:type="paragraph" w:styleId="Footer">
    <w:name w:val="footer"/>
    <w:basedOn w:val="Normal"/>
    <w:link w:val="FooterChar"/>
    <w:uiPriority w:val="99"/>
    <w:unhideWhenUsed/>
    <w:rsid w:val="00D767E8"/>
    <w:pPr>
      <w:tabs>
        <w:tab w:val="center" w:pos="4680"/>
        <w:tab w:val="right" w:pos="9360"/>
      </w:tabs>
    </w:pPr>
  </w:style>
  <w:style w:type="character" w:customStyle="1" w:styleId="FooterChar">
    <w:name w:val="Footer Char"/>
    <w:basedOn w:val="DefaultParagraphFont"/>
    <w:link w:val="Footer"/>
    <w:uiPriority w:val="99"/>
    <w:rsid w:val="00D767E8"/>
    <w:rPr>
      <w:rFonts w:ascii=".VnTime" w:eastAsia="Times New Roman" w:hAnsi=".VnTime" w:cs="Times New Roman"/>
      <w:szCs w:val="20"/>
      <w:lang w:val="en-US"/>
    </w:rPr>
  </w:style>
  <w:style w:type="paragraph" w:customStyle="1" w:styleId="Char4">
    <w:name w:val="Char4"/>
    <w:basedOn w:val="Normal"/>
    <w:semiHidden/>
    <w:rsid w:val="00DD6398"/>
    <w:pPr>
      <w:spacing w:after="160" w:line="240" w:lineRule="exact"/>
    </w:pPr>
    <w:rPr>
      <w:rFonts w:ascii="Arial" w:hAnsi="Arial" w:cs="Arial"/>
      <w:sz w:val="22"/>
      <w:szCs w:val="22"/>
    </w:rPr>
  </w:style>
  <w:style w:type="paragraph" w:styleId="NormalWeb">
    <w:name w:val="Normal (Web)"/>
    <w:aliases w:val="webb,Char Char Char Char Char Char Char Char Char Char Char,Обычный (веб)1,Обычный (веб) Знак,Обычный (веб) Знак1,Обычный (веб) Знак Знак,Char Char,Normal (Web) Char1,Char8 Char,Char8, Char Char, Char8 Char, Char8"/>
    <w:basedOn w:val="Normal"/>
    <w:link w:val="NormalWebChar"/>
    <w:uiPriority w:val="99"/>
    <w:unhideWhenUsed/>
    <w:qFormat/>
    <w:rsid w:val="00EF122C"/>
    <w:pPr>
      <w:spacing w:before="100" w:beforeAutospacing="1" w:after="100" w:afterAutospacing="1"/>
    </w:pPr>
    <w:rPr>
      <w:rFonts w:ascii="Times New Roman" w:hAnsi="Times New Roman"/>
      <w:sz w:val="24"/>
      <w:szCs w:val="24"/>
    </w:rPr>
  </w:style>
  <w:style w:type="character" w:customStyle="1" w:styleId="NormalWebChar">
    <w:name w:val="Normal (Web) Char"/>
    <w:aliases w:val="webb Char,Char Char Char Char Char Char Char Char Char Char Char Char,Обычный (веб)1 Char,Обычный (веб) Знак Char,Обычный (веб) Знак1 Char,Обычный (веб) Знак Знак Char,Char Char Char,Normal (Web) Char1 Char,Char8 Char Char,Char8 Char1"/>
    <w:link w:val="NormalWeb"/>
    <w:uiPriority w:val="99"/>
    <w:locked/>
    <w:rsid w:val="00A8733C"/>
    <w:rPr>
      <w:rFonts w:eastAsia="Times New Roman" w:cs="Times New Roman"/>
      <w:sz w:val="24"/>
      <w:szCs w:val="24"/>
      <w:lang w:val="en-US"/>
    </w:rPr>
  </w:style>
  <w:style w:type="paragraph" w:styleId="Revision">
    <w:name w:val="Revision"/>
    <w:hidden/>
    <w:uiPriority w:val="99"/>
    <w:semiHidden/>
    <w:rsid w:val="003E6DD0"/>
    <w:pPr>
      <w:spacing w:after="0" w:line="240" w:lineRule="auto"/>
    </w:pPr>
    <w:rPr>
      <w:rFonts w:ascii=".VnTime" w:eastAsia="Times New Roman" w:hAnsi=".VnTime" w:cs="Times New Roman"/>
      <w:szCs w:val="20"/>
      <w:lang w:val="en-US"/>
    </w:rPr>
  </w:style>
  <w:style w:type="table" w:customStyle="1" w:styleId="TableGrid1">
    <w:name w:val="Table Grid1"/>
    <w:basedOn w:val="TableNormal"/>
    <w:next w:val="TableGrid"/>
    <w:uiPriority w:val="39"/>
    <w:rsid w:val="00E300D0"/>
    <w:pPr>
      <w:spacing w:after="0" w:line="240" w:lineRule="auto"/>
    </w:pPr>
    <w:rPr>
      <w:rFonts w:eastAsia="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Normal"/>
    <w:rsid w:val="003034D3"/>
    <w:pPr>
      <w:spacing w:before="100" w:beforeAutospacing="1" w:after="100" w:afterAutospacing="1"/>
    </w:pPr>
    <w:rPr>
      <w:rFonts w:ascii="Times New Roman" w:hAnsi="Times New Roman"/>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967100">
      <w:bodyDiv w:val="1"/>
      <w:marLeft w:val="0"/>
      <w:marRight w:val="0"/>
      <w:marTop w:val="0"/>
      <w:marBottom w:val="0"/>
      <w:divBdr>
        <w:top w:val="none" w:sz="0" w:space="0" w:color="auto"/>
        <w:left w:val="none" w:sz="0" w:space="0" w:color="auto"/>
        <w:bottom w:val="none" w:sz="0" w:space="0" w:color="auto"/>
        <w:right w:val="none" w:sz="0" w:space="0" w:color="auto"/>
      </w:divBdr>
    </w:div>
    <w:div w:id="323582339">
      <w:bodyDiv w:val="1"/>
      <w:marLeft w:val="0"/>
      <w:marRight w:val="0"/>
      <w:marTop w:val="0"/>
      <w:marBottom w:val="0"/>
      <w:divBdr>
        <w:top w:val="none" w:sz="0" w:space="0" w:color="auto"/>
        <w:left w:val="none" w:sz="0" w:space="0" w:color="auto"/>
        <w:bottom w:val="none" w:sz="0" w:space="0" w:color="auto"/>
        <w:right w:val="none" w:sz="0" w:space="0" w:color="auto"/>
      </w:divBdr>
    </w:div>
    <w:div w:id="484055559">
      <w:bodyDiv w:val="1"/>
      <w:marLeft w:val="0"/>
      <w:marRight w:val="0"/>
      <w:marTop w:val="0"/>
      <w:marBottom w:val="0"/>
      <w:divBdr>
        <w:top w:val="none" w:sz="0" w:space="0" w:color="auto"/>
        <w:left w:val="none" w:sz="0" w:space="0" w:color="auto"/>
        <w:bottom w:val="none" w:sz="0" w:space="0" w:color="auto"/>
        <w:right w:val="none" w:sz="0" w:space="0" w:color="auto"/>
      </w:divBdr>
    </w:div>
    <w:div w:id="657076624">
      <w:bodyDiv w:val="1"/>
      <w:marLeft w:val="0"/>
      <w:marRight w:val="0"/>
      <w:marTop w:val="0"/>
      <w:marBottom w:val="0"/>
      <w:divBdr>
        <w:top w:val="none" w:sz="0" w:space="0" w:color="auto"/>
        <w:left w:val="none" w:sz="0" w:space="0" w:color="auto"/>
        <w:bottom w:val="none" w:sz="0" w:space="0" w:color="auto"/>
        <w:right w:val="none" w:sz="0" w:space="0" w:color="auto"/>
      </w:divBdr>
    </w:div>
    <w:div w:id="991566855">
      <w:bodyDiv w:val="1"/>
      <w:marLeft w:val="0"/>
      <w:marRight w:val="0"/>
      <w:marTop w:val="0"/>
      <w:marBottom w:val="0"/>
      <w:divBdr>
        <w:top w:val="none" w:sz="0" w:space="0" w:color="auto"/>
        <w:left w:val="none" w:sz="0" w:space="0" w:color="auto"/>
        <w:bottom w:val="none" w:sz="0" w:space="0" w:color="auto"/>
        <w:right w:val="none" w:sz="0" w:space="0" w:color="auto"/>
      </w:divBdr>
    </w:div>
    <w:div w:id="1704865962">
      <w:bodyDiv w:val="1"/>
      <w:marLeft w:val="0"/>
      <w:marRight w:val="0"/>
      <w:marTop w:val="0"/>
      <w:marBottom w:val="0"/>
      <w:divBdr>
        <w:top w:val="none" w:sz="0" w:space="0" w:color="auto"/>
        <w:left w:val="none" w:sz="0" w:space="0" w:color="auto"/>
        <w:bottom w:val="none" w:sz="0" w:space="0" w:color="auto"/>
        <w:right w:val="none" w:sz="0" w:space="0" w:color="auto"/>
      </w:divBdr>
    </w:div>
    <w:div w:id="1841385845">
      <w:bodyDiv w:val="1"/>
      <w:marLeft w:val="0"/>
      <w:marRight w:val="0"/>
      <w:marTop w:val="0"/>
      <w:marBottom w:val="0"/>
      <w:divBdr>
        <w:top w:val="none" w:sz="0" w:space="0" w:color="auto"/>
        <w:left w:val="none" w:sz="0" w:space="0" w:color="auto"/>
        <w:bottom w:val="none" w:sz="0" w:space="0" w:color="auto"/>
        <w:right w:val="none" w:sz="0" w:space="0" w:color="auto"/>
      </w:divBdr>
    </w:div>
    <w:div w:id="19989933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7F4EBA-5C4A-46DE-8FE4-59F3BCC9E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12</Pages>
  <Words>3806</Words>
  <Characters>21699</Characters>
  <Application>Microsoft Office Word</Application>
  <DocSecurity>0</DocSecurity>
  <Lines>180</Lines>
  <Paragraphs>50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25455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Nguyen </cp:lastModifiedBy>
  <cp:revision>10</cp:revision>
  <cp:lastPrinted>2022-09-15T09:13:00Z</cp:lastPrinted>
  <dcterms:created xsi:type="dcterms:W3CDTF">2023-04-13T03:44:00Z</dcterms:created>
  <dcterms:modified xsi:type="dcterms:W3CDTF">2023-05-15T11:51:00Z</dcterms:modified>
</cp:coreProperties>
</file>